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BE3E46" w14:textId="15B95ED9" w:rsidR="00ED6059" w:rsidRPr="00004E61" w:rsidRDefault="00CE088F" w:rsidP="00CE088F">
      <w:pPr>
        <w:jc w:val="center"/>
        <w:rPr>
          <w:b/>
          <w:bCs/>
          <w:sz w:val="20"/>
          <w:szCs w:val="20"/>
          <w:u w:val="single"/>
        </w:rPr>
      </w:pPr>
      <w:r w:rsidRPr="00004E61">
        <w:rPr>
          <w:b/>
          <w:bCs/>
          <w:sz w:val="20"/>
          <w:szCs w:val="20"/>
          <w:u w:val="single"/>
        </w:rPr>
        <w:t>MetaEngage v2 Customer Technical Checklist</w:t>
      </w:r>
    </w:p>
    <w:p w14:paraId="3D8CF9F0" w14:textId="77777777" w:rsidR="00CE088F" w:rsidRPr="00004E61" w:rsidRDefault="00CE088F" w:rsidP="00CE088F">
      <w:pPr>
        <w:jc w:val="center"/>
        <w:rPr>
          <w:b/>
          <w:bCs/>
          <w:sz w:val="20"/>
          <w:szCs w:val="20"/>
          <w:u w:val="single"/>
        </w:rPr>
      </w:pPr>
    </w:p>
    <w:p w14:paraId="19AA95F1" w14:textId="77777777" w:rsidR="001E7750" w:rsidRPr="00004E61" w:rsidRDefault="001E7750" w:rsidP="00D03136">
      <w:pPr>
        <w:spacing w:after="0"/>
        <w:rPr>
          <w:sz w:val="20"/>
          <w:szCs w:val="20"/>
        </w:rPr>
      </w:pPr>
      <w:r w:rsidRPr="00004E61">
        <w:rPr>
          <w:sz w:val="20"/>
          <w:szCs w:val="20"/>
        </w:rPr>
        <w:t>Customer Company: _______________________________</w:t>
      </w:r>
    </w:p>
    <w:p w14:paraId="4046F8D8" w14:textId="77777777" w:rsidR="001E7750" w:rsidRPr="00004E61" w:rsidRDefault="001E7750" w:rsidP="00D03136">
      <w:pPr>
        <w:spacing w:after="0"/>
        <w:rPr>
          <w:sz w:val="20"/>
          <w:szCs w:val="20"/>
        </w:rPr>
      </w:pPr>
    </w:p>
    <w:p w14:paraId="7DC55C71" w14:textId="74E3462B" w:rsidR="001E7750" w:rsidRPr="00004E61" w:rsidRDefault="001E7750" w:rsidP="00D03136">
      <w:pPr>
        <w:spacing w:after="0"/>
        <w:rPr>
          <w:sz w:val="20"/>
          <w:szCs w:val="20"/>
        </w:rPr>
      </w:pPr>
      <w:r w:rsidRPr="00004E61">
        <w:rPr>
          <w:sz w:val="20"/>
          <w:szCs w:val="20"/>
        </w:rPr>
        <w:t xml:space="preserve">Software Product: MetaEngage </w:t>
      </w:r>
      <w:r w:rsidR="00004E61">
        <w:rPr>
          <w:sz w:val="20"/>
          <w:szCs w:val="20"/>
        </w:rPr>
        <w:t xml:space="preserve">Client </w:t>
      </w:r>
      <w:r w:rsidRPr="00004E61">
        <w:rPr>
          <w:sz w:val="20"/>
          <w:szCs w:val="20"/>
        </w:rPr>
        <w:t>v2</w:t>
      </w:r>
    </w:p>
    <w:p w14:paraId="1778636C" w14:textId="77777777" w:rsidR="001E7750" w:rsidRPr="00004E61" w:rsidRDefault="001E7750" w:rsidP="00D03136">
      <w:pPr>
        <w:spacing w:after="0"/>
        <w:rPr>
          <w:sz w:val="20"/>
          <w:szCs w:val="20"/>
        </w:rPr>
      </w:pPr>
    </w:p>
    <w:p w14:paraId="3665911C" w14:textId="6BDC113A" w:rsidR="001E7750" w:rsidRDefault="001E7750" w:rsidP="00D03136">
      <w:pPr>
        <w:spacing w:after="0"/>
        <w:rPr>
          <w:sz w:val="20"/>
          <w:szCs w:val="20"/>
        </w:rPr>
      </w:pPr>
      <w:r w:rsidRPr="00004E61">
        <w:rPr>
          <w:sz w:val="20"/>
          <w:szCs w:val="20"/>
        </w:rPr>
        <w:t>Date: ____________________________________________</w:t>
      </w:r>
    </w:p>
    <w:p w14:paraId="1AC2E8CF" w14:textId="77777777" w:rsidR="001E7750" w:rsidRPr="00004E61" w:rsidRDefault="001E7750" w:rsidP="001E7750">
      <w:pPr>
        <w:rPr>
          <w:sz w:val="20"/>
          <w:szCs w:val="20"/>
        </w:rPr>
      </w:pPr>
    </w:p>
    <w:tbl>
      <w:tblPr>
        <w:tblStyle w:val="TableGrid"/>
        <w:tblW w:w="13767" w:type="dxa"/>
        <w:tblLayout w:type="fixed"/>
        <w:tblLook w:val="04A0" w:firstRow="1" w:lastRow="0" w:firstColumn="1" w:lastColumn="0" w:noHBand="0" w:noVBand="1"/>
      </w:tblPr>
      <w:tblGrid>
        <w:gridCol w:w="2122"/>
        <w:gridCol w:w="2976"/>
        <w:gridCol w:w="7281"/>
        <w:gridCol w:w="1388"/>
      </w:tblGrid>
      <w:tr w:rsidR="00CC4590" w:rsidRPr="00004E61" w14:paraId="63FD45B0" w14:textId="77777777" w:rsidTr="00387E03">
        <w:trPr>
          <w:trHeight w:val="704"/>
        </w:trPr>
        <w:tc>
          <w:tcPr>
            <w:tcW w:w="2122" w:type="dxa"/>
            <w:shd w:val="clear" w:color="auto" w:fill="DAE9F7" w:themeFill="text2" w:themeFillTint="1A"/>
          </w:tcPr>
          <w:p w14:paraId="0397DD7E" w14:textId="2E0F4E65" w:rsidR="001E7750" w:rsidRPr="001540BD" w:rsidRDefault="00004E61" w:rsidP="001E7750">
            <w:pPr>
              <w:rPr>
                <w:rFonts w:ascii="Segoe UI" w:eastAsia="Times New Roman" w:hAnsi="Segoe UI" w:cs="Segoe UI"/>
                <w:b/>
                <w:bCs/>
                <w:color w:val="0D0D0D"/>
                <w:sz w:val="20"/>
                <w:szCs w:val="20"/>
                <w:lang w:eastAsia="en-GB"/>
              </w:rPr>
            </w:pPr>
            <w:r w:rsidRPr="001540BD">
              <w:rPr>
                <w:rFonts w:ascii="Segoe UI" w:eastAsia="Times New Roman" w:hAnsi="Segoe UI" w:cs="Segoe UI"/>
                <w:b/>
                <w:bCs/>
                <w:color w:val="0D0D0D"/>
                <w:sz w:val="20"/>
                <w:szCs w:val="20"/>
                <w:lang w:eastAsia="en-GB"/>
              </w:rPr>
              <w:t>Requirement</w:t>
            </w:r>
          </w:p>
        </w:tc>
        <w:tc>
          <w:tcPr>
            <w:tcW w:w="2976" w:type="dxa"/>
            <w:shd w:val="clear" w:color="auto" w:fill="DAE9F7" w:themeFill="text2" w:themeFillTint="1A"/>
          </w:tcPr>
          <w:p w14:paraId="7418D973" w14:textId="0A3AD6FF" w:rsidR="001E7750" w:rsidRPr="001540BD" w:rsidRDefault="00004E61" w:rsidP="001E7750">
            <w:pPr>
              <w:rPr>
                <w:rFonts w:ascii="Segoe UI" w:eastAsia="Times New Roman" w:hAnsi="Segoe UI" w:cs="Segoe UI"/>
                <w:b/>
                <w:bCs/>
                <w:color w:val="0D0D0D"/>
                <w:sz w:val="20"/>
                <w:szCs w:val="20"/>
                <w:lang w:eastAsia="en-GB"/>
              </w:rPr>
            </w:pPr>
            <w:r w:rsidRPr="001540BD">
              <w:rPr>
                <w:rFonts w:ascii="Segoe UI" w:eastAsia="Times New Roman" w:hAnsi="Segoe UI" w:cs="Segoe UI"/>
                <w:b/>
                <w:bCs/>
                <w:color w:val="0D0D0D"/>
                <w:sz w:val="20"/>
                <w:szCs w:val="20"/>
                <w:lang w:eastAsia="en-GB"/>
              </w:rPr>
              <w:t>Description</w:t>
            </w:r>
          </w:p>
        </w:tc>
        <w:tc>
          <w:tcPr>
            <w:tcW w:w="7281" w:type="dxa"/>
            <w:shd w:val="clear" w:color="auto" w:fill="DAE9F7" w:themeFill="text2" w:themeFillTint="1A"/>
          </w:tcPr>
          <w:p w14:paraId="785B1732" w14:textId="6CA36375" w:rsidR="001E7750" w:rsidRPr="001540BD" w:rsidRDefault="00EA2E51" w:rsidP="001E7750">
            <w:pPr>
              <w:rPr>
                <w:rFonts w:ascii="Segoe UI" w:eastAsia="Times New Roman" w:hAnsi="Segoe UI" w:cs="Segoe UI"/>
                <w:b/>
                <w:bCs/>
                <w:color w:val="0D0D0D"/>
                <w:sz w:val="20"/>
                <w:szCs w:val="20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D0D0D"/>
                <w:sz w:val="20"/>
                <w:szCs w:val="20"/>
                <w:lang w:eastAsia="en-GB"/>
              </w:rPr>
              <w:t>Details</w:t>
            </w:r>
          </w:p>
        </w:tc>
        <w:tc>
          <w:tcPr>
            <w:tcW w:w="1388" w:type="dxa"/>
            <w:shd w:val="clear" w:color="auto" w:fill="DAE9F7" w:themeFill="text2" w:themeFillTint="1A"/>
          </w:tcPr>
          <w:p w14:paraId="5995D445" w14:textId="465AB3D3" w:rsidR="001E7750" w:rsidRPr="001540BD" w:rsidRDefault="00004E61" w:rsidP="001E7750">
            <w:pPr>
              <w:rPr>
                <w:rFonts w:ascii="Segoe UI" w:eastAsia="Times New Roman" w:hAnsi="Segoe UI" w:cs="Segoe UI"/>
                <w:b/>
                <w:bCs/>
                <w:color w:val="0D0D0D"/>
                <w:sz w:val="20"/>
                <w:szCs w:val="20"/>
                <w:lang w:eastAsia="en-GB"/>
              </w:rPr>
            </w:pPr>
            <w:r w:rsidRPr="001540BD">
              <w:rPr>
                <w:rFonts w:ascii="Segoe UI" w:eastAsia="Times New Roman" w:hAnsi="Segoe UI" w:cs="Segoe UI"/>
                <w:b/>
                <w:bCs/>
                <w:color w:val="0D0D0D"/>
                <w:sz w:val="20"/>
                <w:szCs w:val="20"/>
                <w:lang w:eastAsia="en-GB"/>
              </w:rPr>
              <w:t>Sign off (Yes/No)</w:t>
            </w:r>
          </w:p>
        </w:tc>
      </w:tr>
      <w:tr w:rsidR="00662755" w:rsidRPr="00004E61" w14:paraId="628B2237" w14:textId="77777777" w:rsidTr="293C118A">
        <w:tc>
          <w:tcPr>
            <w:tcW w:w="13767" w:type="dxa"/>
            <w:gridSpan w:val="4"/>
            <w:shd w:val="clear" w:color="auto" w:fill="A5C9EB" w:themeFill="text2" w:themeFillTint="40"/>
          </w:tcPr>
          <w:p w14:paraId="64D88C4C" w14:textId="0FCE5D53" w:rsidR="00662755" w:rsidRPr="001540BD" w:rsidRDefault="00662755" w:rsidP="00662755">
            <w:pPr>
              <w:jc w:val="center"/>
              <w:rPr>
                <w:rFonts w:ascii="Segoe UI" w:eastAsia="Times New Roman" w:hAnsi="Segoe UI" w:cs="Segoe UI"/>
                <w:b/>
                <w:bCs/>
                <w:color w:val="0D0D0D"/>
                <w:sz w:val="20"/>
                <w:szCs w:val="20"/>
                <w:lang w:eastAsia="en-GB"/>
              </w:rPr>
            </w:pPr>
            <w:r w:rsidRPr="00004E61">
              <w:rPr>
                <w:rFonts w:ascii="Segoe UI" w:eastAsia="Times New Roman" w:hAnsi="Segoe UI" w:cs="Segoe UI"/>
                <w:b/>
                <w:bCs/>
                <w:color w:val="0D0D0D"/>
                <w:sz w:val="20"/>
                <w:szCs w:val="20"/>
                <w:lang w:eastAsia="en-GB"/>
              </w:rPr>
              <w:t>System Requirements</w:t>
            </w:r>
          </w:p>
        </w:tc>
      </w:tr>
      <w:tr w:rsidR="00CC4590" w:rsidRPr="00004E61" w14:paraId="18CADAE8" w14:textId="77777777" w:rsidTr="00387E03">
        <w:tc>
          <w:tcPr>
            <w:tcW w:w="2122" w:type="dxa"/>
          </w:tcPr>
          <w:p w14:paraId="06675CFD" w14:textId="38940B13" w:rsidR="001E7750" w:rsidRPr="00004E61" w:rsidRDefault="00004E61" w:rsidP="001E7750">
            <w:pP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</w:pPr>
            <w:r w:rsidRPr="00004E61"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  <w:t>Operating System</w:t>
            </w:r>
          </w:p>
        </w:tc>
        <w:tc>
          <w:tcPr>
            <w:tcW w:w="2976" w:type="dxa"/>
          </w:tcPr>
          <w:p w14:paraId="4667068A" w14:textId="33CCF92F" w:rsidR="001E7750" w:rsidRPr="00004E61" w:rsidRDefault="00004E61" w:rsidP="001E7750">
            <w:pP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</w:pPr>
            <w:r w:rsidRPr="00004E61"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  <w:t>To ensure that MetaEngage runs successfully on a user’s machine, we recommend that the following requirements are met:</w:t>
            </w:r>
          </w:p>
        </w:tc>
        <w:tc>
          <w:tcPr>
            <w:tcW w:w="7281" w:type="dxa"/>
          </w:tcPr>
          <w:p w14:paraId="13C22571" w14:textId="77777777" w:rsidR="00004E61" w:rsidRPr="004209E8" w:rsidRDefault="00004E61" w:rsidP="00004E61">
            <w:pPr>
              <w:pStyle w:val="ListParagraph"/>
              <w:numPr>
                <w:ilvl w:val="0"/>
                <w:numId w:val="9"/>
              </w:numP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</w:pPr>
            <w:r w:rsidRPr="004209E8"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  <w:t>Windows 10</w:t>
            </w:r>
          </w:p>
          <w:p w14:paraId="1A231208" w14:textId="77777777" w:rsidR="00004E61" w:rsidRPr="004209E8" w:rsidRDefault="00004E61" w:rsidP="00004E61">
            <w:pPr>
              <w:pStyle w:val="ListParagraph"/>
              <w:numPr>
                <w:ilvl w:val="0"/>
                <w:numId w:val="9"/>
              </w:numP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</w:pPr>
            <w:r w:rsidRPr="004209E8"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  <w:t>Windows 10 IoT Enterprise LTSC x32 2019</w:t>
            </w:r>
          </w:p>
          <w:p w14:paraId="4E77764D" w14:textId="77777777" w:rsidR="00004E61" w:rsidRPr="004209E8" w:rsidRDefault="00004E61" w:rsidP="00004E61">
            <w:pPr>
              <w:pStyle w:val="ListParagraph"/>
              <w:numPr>
                <w:ilvl w:val="0"/>
                <w:numId w:val="9"/>
              </w:numP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</w:pPr>
            <w:r w:rsidRPr="004209E8"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  <w:t>Windows 10 IoT Enterprise LTSC x64 2019</w:t>
            </w:r>
          </w:p>
          <w:p w14:paraId="5802470E" w14:textId="77777777" w:rsidR="00004E61" w:rsidRPr="004209E8" w:rsidRDefault="00004E61" w:rsidP="00004E61">
            <w:pPr>
              <w:pStyle w:val="ListParagraph"/>
              <w:numPr>
                <w:ilvl w:val="0"/>
                <w:numId w:val="9"/>
              </w:numP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</w:pPr>
            <w:r w:rsidRPr="004209E8"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  <w:t>Windows 10 IoT Enterprise 21h1 x64</w:t>
            </w:r>
          </w:p>
          <w:p w14:paraId="75E6F6DB" w14:textId="736A533C" w:rsidR="00662755" w:rsidRPr="004209E8" w:rsidRDefault="00662755" w:rsidP="00004E61">
            <w:pPr>
              <w:pStyle w:val="ListParagraph"/>
              <w:numPr>
                <w:ilvl w:val="0"/>
                <w:numId w:val="9"/>
              </w:numP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</w:pPr>
            <w:r w:rsidRPr="004209E8"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  <w:t>Windows 10 22h2</w:t>
            </w:r>
          </w:p>
          <w:p w14:paraId="6A6CD12E" w14:textId="77777777" w:rsidR="00004E61" w:rsidRPr="00004E61" w:rsidRDefault="00004E61" w:rsidP="00004E61">
            <w:pPr>
              <w:pStyle w:val="ListParagraph"/>
              <w:numPr>
                <w:ilvl w:val="0"/>
                <w:numId w:val="9"/>
              </w:numP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</w:pPr>
            <w:r w:rsidRPr="00004E61"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  <w:t>Windows 11</w:t>
            </w:r>
          </w:p>
          <w:p w14:paraId="6BA1BD88" w14:textId="77777777" w:rsidR="00004E61" w:rsidRPr="00004E61" w:rsidRDefault="00004E61" w:rsidP="00004E61">
            <w:pPr>
              <w:pStyle w:val="ListParagraph"/>
              <w:numPr>
                <w:ilvl w:val="0"/>
                <w:numId w:val="9"/>
              </w:numP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</w:pPr>
            <w:r w:rsidRPr="00004E61"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  <w:t>Windows Server 2022</w:t>
            </w:r>
          </w:p>
          <w:p w14:paraId="36F0F2DB" w14:textId="77777777" w:rsidR="00004E61" w:rsidRPr="00004E61" w:rsidRDefault="00004E61" w:rsidP="00004E61">
            <w:pPr>
              <w:pStyle w:val="ListParagraph"/>
              <w:numPr>
                <w:ilvl w:val="0"/>
                <w:numId w:val="9"/>
              </w:numP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</w:pPr>
            <w:r w:rsidRPr="00004E61"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  <w:t>Windows Server 2019</w:t>
            </w:r>
          </w:p>
          <w:p w14:paraId="7972B18C" w14:textId="54A19D7D" w:rsidR="001E7750" w:rsidRPr="00004E61" w:rsidRDefault="00004E61" w:rsidP="00004E61">
            <w:pPr>
              <w:pStyle w:val="ListParagraph"/>
              <w:numPr>
                <w:ilvl w:val="0"/>
                <w:numId w:val="9"/>
              </w:numP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</w:pPr>
            <w:r w:rsidRPr="00004E61"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  <w:t>Windows Server 2016</w:t>
            </w:r>
          </w:p>
        </w:tc>
        <w:tc>
          <w:tcPr>
            <w:tcW w:w="1388" w:type="dxa"/>
          </w:tcPr>
          <w:p w14:paraId="40124AC2" w14:textId="77777777" w:rsidR="001E7750" w:rsidRPr="00004E61" w:rsidRDefault="001E7750" w:rsidP="001E7750">
            <w:pP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</w:pPr>
          </w:p>
        </w:tc>
      </w:tr>
      <w:tr w:rsidR="00CC4590" w:rsidRPr="00004E61" w14:paraId="0FCA5A47" w14:textId="77777777" w:rsidTr="00387E03">
        <w:tc>
          <w:tcPr>
            <w:tcW w:w="2122" w:type="dxa"/>
          </w:tcPr>
          <w:p w14:paraId="393CB55F" w14:textId="3BF1CDDC" w:rsidR="001E7750" w:rsidRPr="00004E61" w:rsidRDefault="00004E61" w:rsidP="001E7750">
            <w:pP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</w:pPr>
            <w:r w:rsidRPr="00004E61"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  <w:t>Browser specification</w:t>
            </w:r>
          </w:p>
        </w:tc>
        <w:tc>
          <w:tcPr>
            <w:tcW w:w="2976" w:type="dxa"/>
          </w:tcPr>
          <w:p w14:paraId="6906D51A" w14:textId="77777777" w:rsidR="001E7750" w:rsidRPr="00004E61" w:rsidRDefault="001E7750" w:rsidP="001E7750">
            <w:pP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</w:pPr>
          </w:p>
        </w:tc>
        <w:tc>
          <w:tcPr>
            <w:tcW w:w="7281" w:type="dxa"/>
          </w:tcPr>
          <w:p w14:paraId="462A2D3F" w14:textId="6D264609" w:rsidR="001E7750" w:rsidRPr="00004E61" w:rsidRDefault="00004E61" w:rsidP="001E7750">
            <w:pP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</w:pPr>
            <w: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  <w:t xml:space="preserve">Microsoft Edge or </w:t>
            </w:r>
            <w:proofErr w:type="gramStart"/>
            <w: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  <w:t>Later</w:t>
            </w:r>
            <w:proofErr w:type="gramEnd"/>
          </w:p>
        </w:tc>
        <w:tc>
          <w:tcPr>
            <w:tcW w:w="1388" w:type="dxa"/>
          </w:tcPr>
          <w:p w14:paraId="5B16ABD1" w14:textId="77777777" w:rsidR="001E7750" w:rsidRPr="00004E61" w:rsidRDefault="001E7750" w:rsidP="001E7750">
            <w:pP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</w:pPr>
          </w:p>
        </w:tc>
      </w:tr>
      <w:tr w:rsidR="00CC4590" w:rsidRPr="00004E61" w14:paraId="2A733618" w14:textId="77777777" w:rsidTr="00387E03">
        <w:tc>
          <w:tcPr>
            <w:tcW w:w="2122" w:type="dxa"/>
          </w:tcPr>
          <w:p w14:paraId="60F6181A" w14:textId="5E83227B" w:rsidR="001E7750" w:rsidRPr="00004E61" w:rsidRDefault="00004E61" w:rsidP="001E7750">
            <w:pP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</w:pPr>
            <w:r w:rsidRPr="00004E61"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  <w:t>Memory (RAM)</w:t>
            </w:r>
          </w:p>
        </w:tc>
        <w:tc>
          <w:tcPr>
            <w:tcW w:w="2976" w:type="dxa"/>
          </w:tcPr>
          <w:p w14:paraId="5C079421" w14:textId="77777777" w:rsidR="001E7750" w:rsidRPr="00004E61" w:rsidRDefault="001E7750" w:rsidP="001E7750">
            <w:pP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</w:pPr>
          </w:p>
        </w:tc>
        <w:tc>
          <w:tcPr>
            <w:tcW w:w="7281" w:type="dxa"/>
          </w:tcPr>
          <w:p w14:paraId="68EDA9A4" w14:textId="521BD59F" w:rsidR="001E7750" w:rsidRDefault="00004E61" w:rsidP="00004E61">
            <w:pPr>
              <w:pStyle w:val="ListParagraph"/>
              <w:numPr>
                <w:ilvl w:val="0"/>
                <w:numId w:val="11"/>
              </w:numP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</w:pPr>
            <w:r w:rsidRPr="00171D0E">
              <w:rPr>
                <w:rFonts w:ascii="Segoe UI" w:eastAsia="Times New Roman" w:hAnsi="Segoe UI" w:cs="Segoe UI"/>
                <w:b/>
                <w:bCs/>
                <w:color w:val="0D0D0D"/>
                <w:sz w:val="20"/>
                <w:szCs w:val="20"/>
                <w:lang w:eastAsia="en-GB"/>
              </w:rPr>
              <w:t>Min</w:t>
            </w:r>
            <w:r w:rsidR="00171D0E" w:rsidRPr="00171D0E">
              <w:rPr>
                <w:rFonts w:ascii="Segoe UI" w:eastAsia="Times New Roman" w:hAnsi="Segoe UI" w:cs="Segoe UI"/>
                <w:b/>
                <w:bCs/>
                <w:color w:val="0D0D0D"/>
                <w:sz w:val="20"/>
                <w:szCs w:val="20"/>
                <w:lang w:eastAsia="en-GB"/>
              </w:rPr>
              <w:t>imum</w:t>
            </w:r>
            <w:r w:rsidR="00171D0E">
              <w:rPr>
                <w:rFonts w:ascii="Segoe UI" w:eastAsia="Times New Roman" w:hAnsi="Segoe UI" w:cs="Segoe UI"/>
                <w:b/>
                <w:bCs/>
                <w:color w:val="0D0D0D"/>
                <w:sz w:val="20"/>
                <w:szCs w:val="20"/>
                <w:lang w:eastAsia="en-GB"/>
              </w:rPr>
              <w:t>:</w:t>
            </w:r>
            <w: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  <w:t xml:space="preserve"> of 4GB and </w:t>
            </w:r>
            <w:r w:rsidRPr="00004E61"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  <w:t>Core i5</w:t>
            </w:r>
          </w:p>
          <w:p w14:paraId="29CAAB67" w14:textId="10DF05C3" w:rsidR="00004E61" w:rsidRPr="00004E61" w:rsidRDefault="00004E61" w:rsidP="00004E61">
            <w:pPr>
              <w:pStyle w:val="ListParagraph"/>
              <w:numPr>
                <w:ilvl w:val="0"/>
                <w:numId w:val="11"/>
              </w:numP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</w:pPr>
            <w:r w:rsidRPr="00171D0E">
              <w:rPr>
                <w:rFonts w:ascii="Segoe UI" w:eastAsia="Times New Roman" w:hAnsi="Segoe UI" w:cs="Segoe UI"/>
                <w:b/>
                <w:bCs/>
                <w:color w:val="0D0D0D"/>
                <w:sz w:val="20"/>
                <w:szCs w:val="20"/>
                <w:lang w:eastAsia="en-GB"/>
              </w:rPr>
              <w:t>Recommended</w:t>
            </w:r>
            <w:r w:rsidR="00171D0E"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  <w:t>:</w:t>
            </w:r>
            <w: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  <w:t xml:space="preserve"> </w:t>
            </w:r>
            <w:r w:rsidRPr="00004E61"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  <w:t>8GB RAM and Core i7</w:t>
            </w:r>
          </w:p>
        </w:tc>
        <w:tc>
          <w:tcPr>
            <w:tcW w:w="1388" w:type="dxa"/>
          </w:tcPr>
          <w:p w14:paraId="5F1E5A18" w14:textId="77777777" w:rsidR="001E7750" w:rsidRPr="00004E61" w:rsidRDefault="001E7750" w:rsidP="001E7750">
            <w:pP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</w:pPr>
          </w:p>
        </w:tc>
      </w:tr>
      <w:tr w:rsidR="00171D0E" w:rsidRPr="00004E61" w14:paraId="1540552A" w14:textId="77777777" w:rsidTr="293C118A">
        <w:tc>
          <w:tcPr>
            <w:tcW w:w="13767" w:type="dxa"/>
            <w:gridSpan w:val="4"/>
            <w:shd w:val="clear" w:color="auto" w:fill="A5C9EB" w:themeFill="text2" w:themeFillTint="40"/>
          </w:tcPr>
          <w:p w14:paraId="34AABDCE" w14:textId="17497E4C" w:rsidR="00171D0E" w:rsidRPr="00171D0E" w:rsidRDefault="00171D0E" w:rsidP="00171D0E">
            <w:pPr>
              <w:jc w:val="center"/>
              <w:rPr>
                <w:rFonts w:ascii="Segoe UI" w:eastAsia="Times New Roman" w:hAnsi="Segoe UI" w:cs="Segoe UI"/>
                <w:b/>
                <w:bCs/>
                <w:color w:val="0D0D0D"/>
                <w:sz w:val="20"/>
                <w:szCs w:val="20"/>
                <w:lang w:eastAsia="en-GB"/>
              </w:rPr>
            </w:pPr>
            <w:r w:rsidRPr="00171D0E">
              <w:rPr>
                <w:rFonts w:ascii="Segoe UI" w:eastAsia="Times New Roman" w:hAnsi="Segoe UI" w:cs="Segoe UI"/>
                <w:b/>
                <w:bCs/>
                <w:color w:val="0D0D0D"/>
                <w:sz w:val="20"/>
                <w:szCs w:val="20"/>
                <w:lang w:eastAsia="en-GB"/>
              </w:rPr>
              <w:t>Network Requirements</w:t>
            </w:r>
          </w:p>
        </w:tc>
      </w:tr>
      <w:tr w:rsidR="00CC4590" w:rsidRPr="00004E61" w14:paraId="0E78F994" w14:textId="77777777" w:rsidTr="00387E03">
        <w:tc>
          <w:tcPr>
            <w:tcW w:w="2122" w:type="dxa"/>
          </w:tcPr>
          <w:p w14:paraId="20EEF55C" w14:textId="7D01D540" w:rsidR="001E7750" w:rsidRPr="00004E61" w:rsidRDefault="00171D0E" w:rsidP="001E7750">
            <w:pP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</w:pPr>
            <w:r w:rsidRPr="00171D0E"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  <w:t>Firewall Configuration</w:t>
            </w:r>
          </w:p>
        </w:tc>
        <w:tc>
          <w:tcPr>
            <w:tcW w:w="2976" w:type="dxa"/>
          </w:tcPr>
          <w:p w14:paraId="0A479E92" w14:textId="77777777" w:rsidR="001E7750" w:rsidRPr="00004E61" w:rsidRDefault="001E7750" w:rsidP="001E7750">
            <w:pP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</w:pPr>
          </w:p>
        </w:tc>
        <w:tc>
          <w:tcPr>
            <w:tcW w:w="7281" w:type="dxa"/>
          </w:tcPr>
          <w:p w14:paraId="2E6070F6" w14:textId="112DB485" w:rsidR="00171D0E" w:rsidRPr="006F74B0" w:rsidRDefault="00171D0E" w:rsidP="006F74B0">
            <w:pPr>
              <w:pStyle w:val="ListParagraph"/>
              <w:numPr>
                <w:ilvl w:val="0"/>
                <w:numId w:val="22"/>
              </w:numP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</w:pPr>
            <w:r w:rsidRPr="006F74B0"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  <w:t>Ports to be opened:</w:t>
            </w:r>
            <w:r w:rsidR="008953DB" w:rsidRPr="006F74B0"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  <w:t xml:space="preserve"> 443</w:t>
            </w:r>
          </w:p>
          <w:p w14:paraId="6BE4A2F8" w14:textId="77777777" w:rsidR="001E7750" w:rsidRPr="006F74B0" w:rsidRDefault="00171D0E" w:rsidP="006F74B0">
            <w:pPr>
              <w:pStyle w:val="ListParagraph"/>
              <w:numPr>
                <w:ilvl w:val="0"/>
                <w:numId w:val="22"/>
              </w:numP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</w:pPr>
            <w:r w:rsidRPr="006F74B0"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  <w:t xml:space="preserve">Protocols to be allowed: </w:t>
            </w:r>
            <w:r w:rsidR="008953DB" w:rsidRPr="006F74B0"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  <w:t>https</w:t>
            </w:r>
          </w:p>
          <w:p w14:paraId="128B7492" w14:textId="77777777" w:rsidR="006F74B0" w:rsidRPr="006F74B0" w:rsidRDefault="006F74B0" w:rsidP="006F74B0">
            <w:pPr>
              <w:pStyle w:val="ListParagraph"/>
              <w:numPr>
                <w:ilvl w:val="0"/>
                <w:numId w:val="22"/>
              </w:numP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</w:pPr>
            <w:r w:rsidRPr="006F74B0"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  <w:t>Viewlicense.adobe.io</w:t>
            </w:r>
          </w:p>
          <w:p w14:paraId="0B03B419" w14:textId="77777777" w:rsidR="006F74B0" w:rsidRPr="006F74B0" w:rsidRDefault="006F74B0" w:rsidP="006F74B0">
            <w:pPr>
              <w:pStyle w:val="ListParagraph"/>
              <w:numPr>
                <w:ilvl w:val="0"/>
                <w:numId w:val="22"/>
              </w:numP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</w:pPr>
            <w:r w:rsidRPr="006F74B0"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  <w:t>Use.typekit.net</w:t>
            </w:r>
          </w:p>
          <w:p w14:paraId="2820D942" w14:textId="77777777" w:rsidR="006F74B0" w:rsidRPr="006F74B0" w:rsidRDefault="006F74B0" w:rsidP="006F74B0">
            <w:pPr>
              <w:pStyle w:val="ListParagraph"/>
              <w:numPr>
                <w:ilvl w:val="0"/>
                <w:numId w:val="22"/>
              </w:numP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</w:pPr>
            <w:r w:rsidRPr="006F74B0"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  <w:t>P13n.adobe.io</w:t>
            </w:r>
          </w:p>
          <w:p w14:paraId="0F3B78F8" w14:textId="77777777" w:rsidR="006F74B0" w:rsidRPr="006F74B0" w:rsidRDefault="006F74B0" w:rsidP="006F74B0">
            <w:pPr>
              <w:pStyle w:val="ListParagraph"/>
              <w:numPr>
                <w:ilvl w:val="0"/>
                <w:numId w:val="22"/>
              </w:numP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</w:pPr>
            <w:r w:rsidRPr="006F74B0"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  <w:t>Acrobatservices.adobe.com</w:t>
            </w:r>
          </w:p>
          <w:p w14:paraId="779C7A36" w14:textId="77777777" w:rsidR="006F74B0" w:rsidRPr="006F74B0" w:rsidRDefault="006F74B0" w:rsidP="006F74B0">
            <w:pPr>
              <w:pStyle w:val="ListParagraph"/>
              <w:numPr>
                <w:ilvl w:val="0"/>
                <w:numId w:val="22"/>
              </w:numP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</w:pPr>
            <w:r w:rsidRPr="006F74B0"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  <w:t>p.typekit.net</w:t>
            </w:r>
          </w:p>
          <w:p w14:paraId="789AF9D6" w14:textId="175B9330" w:rsidR="006F74B0" w:rsidRPr="00004E61" w:rsidRDefault="006F74B0" w:rsidP="00171D0E">
            <w:pP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</w:pPr>
          </w:p>
        </w:tc>
        <w:tc>
          <w:tcPr>
            <w:tcW w:w="1388" w:type="dxa"/>
          </w:tcPr>
          <w:p w14:paraId="6C6F8CC9" w14:textId="77777777" w:rsidR="001E7750" w:rsidRPr="00004E61" w:rsidRDefault="001E7750" w:rsidP="001E7750">
            <w:pP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</w:pPr>
          </w:p>
        </w:tc>
      </w:tr>
      <w:tr w:rsidR="001A137D" w:rsidRPr="00004E61" w14:paraId="1199912A" w14:textId="77777777" w:rsidTr="00387E03">
        <w:tc>
          <w:tcPr>
            <w:tcW w:w="2122" w:type="dxa"/>
          </w:tcPr>
          <w:p w14:paraId="2CF95CF1" w14:textId="3F2DF115" w:rsidR="00004E61" w:rsidRPr="00004E61" w:rsidRDefault="00171D0E" w:rsidP="001E7750">
            <w:pP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</w:pPr>
            <w: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  <w:t>Network Access</w:t>
            </w:r>
          </w:p>
        </w:tc>
        <w:tc>
          <w:tcPr>
            <w:tcW w:w="2976" w:type="dxa"/>
          </w:tcPr>
          <w:p w14:paraId="7C95B750" w14:textId="59DD8D1F" w:rsidR="00171D0E" w:rsidRPr="00171D0E" w:rsidRDefault="00171D0E" w:rsidP="00171D0E">
            <w:pP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</w:pPr>
            <w:r w:rsidRPr="2888824B">
              <w:rPr>
                <w:rFonts w:ascii="Segoe UI" w:eastAsia="Times New Roman" w:hAnsi="Segoe UI" w:cs="Segoe UI"/>
                <w:color w:val="0D0D0D" w:themeColor="text1" w:themeTint="F2"/>
                <w:sz w:val="20"/>
                <w:szCs w:val="20"/>
                <w:lang w:eastAsia="en-GB"/>
              </w:rPr>
              <w:t xml:space="preserve">Network access to the following endpoints (Metacompliance technical support can inform you of which ends </w:t>
            </w:r>
            <w:r w:rsidR="072BE2D8" w:rsidRPr="2888824B">
              <w:rPr>
                <w:rFonts w:ascii="Segoe UI" w:eastAsia="Times New Roman" w:hAnsi="Segoe UI" w:cs="Segoe UI"/>
                <w:color w:val="0D0D0D" w:themeColor="text1" w:themeTint="F2"/>
                <w:sz w:val="20"/>
                <w:szCs w:val="20"/>
                <w:lang w:eastAsia="en-GB"/>
              </w:rPr>
              <w:t xml:space="preserve">points </w:t>
            </w:r>
            <w:r w:rsidRPr="2888824B">
              <w:rPr>
                <w:rFonts w:ascii="Segoe UI" w:eastAsia="Times New Roman" w:hAnsi="Segoe UI" w:cs="Segoe UI"/>
                <w:color w:val="0D0D0D" w:themeColor="text1" w:themeTint="F2"/>
                <w:sz w:val="20"/>
                <w:szCs w:val="20"/>
                <w:lang w:eastAsia="en-GB"/>
              </w:rPr>
              <w:t>are required for your region):</w:t>
            </w:r>
          </w:p>
          <w:p w14:paraId="756F652F" w14:textId="77777777" w:rsidR="00004E61" w:rsidRPr="00004E61" w:rsidRDefault="00004E61" w:rsidP="001E7750">
            <w:pP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</w:pPr>
          </w:p>
        </w:tc>
        <w:tc>
          <w:tcPr>
            <w:tcW w:w="7281" w:type="dxa"/>
          </w:tcPr>
          <w:p w14:paraId="1EB28026" w14:textId="3A9B9CF6" w:rsidR="00171D0E" w:rsidRDefault="00171D0E" w:rsidP="00171D0E">
            <w:pPr>
              <w:pStyle w:val="ListParagraph"/>
              <w:numPr>
                <w:ilvl w:val="0"/>
                <w:numId w:val="12"/>
              </w:numP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</w:pPr>
            <w:r w:rsidRPr="00171D0E"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  <w:t>metaengageire.metacompliance.com</w:t>
            </w:r>
          </w:p>
          <w:p w14:paraId="79C4D421" w14:textId="230A61AF" w:rsidR="00171D0E" w:rsidRDefault="00171D0E" w:rsidP="00171D0E">
            <w:pPr>
              <w:pStyle w:val="ListParagraph"/>
              <w:numPr>
                <w:ilvl w:val="0"/>
                <w:numId w:val="12"/>
              </w:numP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</w:pPr>
            <w:r w:rsidRPr="00171D0E"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  <w:t>metaengage</w:t>
            </w:r>
            <w: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  <w:t>uk</w:t>
            </w:r>
            <w:r w:rsidRPr="00171D0E"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  <w:t>.metacompliance.com</w:t>
            </w:r>
          </w:p>
          <w:p w14:paraId="60524732" w14:textId="304F14BB" w:rsidR="00171D0E" w:rsidRDefault="00171D0E" w:rsidP="00171D0E">
            <w:pPr>
              <w:pStyle w:val="ListParagraph"/>
              <w:numPr>
                <w:ilvl w:val="0"/>
                <w:numId w:val="12"/>
              </w:numP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</w:pPr>
            <w:r w:rsidRPr="00171D0E"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  <w:t>metaengage</w:t>
            </w:r>
            <w: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  <w:t>nl</w:t>
            </w:r>
            <w:r w:rsidRPr="00171D0E"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  <w:t>.metacompliance.com</w:t>
            </w:r>
          </w:p>
          <w:p w14:paraId="64DB20D9" w14:textId="0BE05DF5" w:rsidR="00171D0E" w:rsidRDefault="00171D0E" w:rsidP="00171D0E">
            <w:pPr>
              <w:pStyle w:val="ListParagraph"/>
              <w:numPr>
                <w:ilvl w:val="0"/>
                <w:numId w:val="12"/>
              </w:numP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</w:pPr>
            <w:r w:rsidRPr="00171D0E"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  <w:t>metaengage</w:t>
            </w:r>
            <w: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  <w:t>can</w:t>
            </w:r>
            <w:r w:rsidRPr="00171D0E"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  <w:t>.metacompliance.com</w:t>
            </w:r>
          </w:p>
          <w:p w14:paraId="48D9C0A5" w14:textId="2AFF2E0B" w:rsidR="00171D0E" w:rsidRPr="00171D0E" w:rsidRDefault="2DB71E0D" w:rsidP="00171D0E">
            <w:pPr>
              <w:pStyle w:val="ListParagraph"/>
              <w:numPr>
                <w:ilvl w:val="0"/>
                <w:numId w:val="12"/>
              </w:numP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</w:pPr>
            <w:r w:rsidRPr="2888824B">
              <w:rPr>
                <w:rFonts w:ascii="Segoe UI" w:eastAsia="Times New Roman" w:hAnsi="Segoe UI" w:cs="Segoe UI"/>
                <w:color w:val="0D0D0D" w:themeColor="text1" w:themeTint="F2"/>
                <w:sz w:val="20"/>
                <w:szCs w:val="20"/>
                <w:lang w:eastAsia="en-GB"/>
              </w:rPr>
              <w:t>m</w:t>
            </w:r>
            <w:r w:rsidR="00171D0E" w:rsidRPr="2888824B">
              <w:rPr>
                <w:rFonts w:ascii="Segoe UI" w:eastAsia="Times New Roman" w:hAnsi="Segoe UI" w:cs="Segoe UI"/>
                <w:color w:val="0D0D0D" w:themeColor="text1" w:themeTint="F2"/>
                <w:sz w:val="20"/>
                <w:szCs w:val="20"/>
                <w:lang w:eastAsia="en-GB"/>
              </w:rPr>
              <w:t>etaengagedach.metacompliance.com</w:t>
            </w:r>
          </w:p>
          <w:p w14:paraId="22594998" w14:textId="418B5EE8" w:rsidR="2888824B" w:rsidRDefault="2888824B" w:rsidP="2888824B">
            <w:pPr>
              <w:pStyle w:val="ListParagraph"/>
              <w:rPr>
                <w:rFonts w:ascii="Segoe UI" w:eastAsia="Times New Roman" w:hAnsi="Segoe UI" w:cs="Segoe UI"/>
                <w:color w:val="0D0D0D" w:themeColor="text1" w:themeTint="F2"/>
                <w:sz w:val="20"/>
                <w:szCs w:val="20"/>
                <w:lang w:eastAsia="en-GB"/>
              </w:rPr>
            </w:pPr>
          </w:p>
          <w:p w14:paraId="40EAFAEF" w14:textId="12A86B18" w:rsidR="00171D0E" w:rsidRDefault="00171D0E" w:rsidP="00171D0E">
            <w:pPr>
              <w:pStyle w:val="ListParagraph"/>
              <w:numPr>
                <w:ilvl w:val="0"/>
                <w:numId w:val="12"/>
              </w:numP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</w:pPr>
            <w:r w:rsidRPr="00171D0E"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  <w:t>signalrire.metacompliance.com</w:t>
            </w:r>
          </w:p>
          <w:p w14:paraId="70312714" w14:textId="726F299C" w:rsidR="00171D0E" w:rsidRPr="00171D0E" w:rsidRDefault="00171D0E" w:rsidP="00171D0E">
            <w:pPr>
              <w:pStyle w:val="ListParagraph"/>
              <w:numPr>
                <w:ilvl w:val="0"/>
                <w:numId w:val="12"/>
              </w:numP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</w:pPr>
            <w:r w:rsidRPr="00171D0E"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  <w:t>signalr</w:t>
            </w:r>
            <w: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  <w:t>uk</w:t>
            </w:r>
            <w:r w:rsidRPr="00171D0E"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  <w:t>.metacompliance.com</w:t>
            </w:r>
          </w:p>
          <w:p w14:paraId="029DE51D" w14:textId="77777777" w:rsidR="00EA2E51" w:rsidRDefault="00171D0E" w:rsidP="00EA2E51">
            <w:pPr>
              <w:pStyle w:val="ListParagraph"/>
              <w:numPr>
                <w:ilvl w:val="0"/>
                <w:numId w:val="12"/>
              </w:numP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</w:pPr>
            <w:r w:rsidRPr="00171D0E"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  <w:t>signalr</w:t>
            </w:r>
            <w: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  <w:t>can</w:t>
            </w:r>
            <w:r w:rsidRPr="00171D0E"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  <w:t>.metacompliance.com</w:t>
            </w:r>
          </w:p>
          <w:p w14:paraId="59DB7480" w14:textId="77777777" w:rsidR="00EA2E51" w:rsidRDefault="00171D0E" w:rsidP="00EA2E51">
            <w:pPr>
              <w:pStyle w:val="ListParagraph"/>
              <w:numPr>
                <w:ilvl w:val="0"/>
                <w:numId w:val="12"/>
              </w:numP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</w:pPr>
            <w:r w:rsidRPr="00EA2E51"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  <w:t>signalrdach.metacompliance.com</w:t>
            </w:r>
          </w:p>
          <w:p w14:paraId="44197F32" w14:textId="1101CAE6" w:rsidR="00EA2E51" w:rsidRDefault="51FD69BF" w:rsidP="00EA2E51">
            <w:pPr>
              <w:pStyle w:val="ListParagraph"/>
              <w:numPr>
                <w:ilvl w:val="0"/>
                <w:numId w:val="12"/>
              </w:numP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</w:pPr>
            <w:r w:rsidRPr="2888824B">
              <w:rPr>
                <w:rFonts w:ascii="Segoe UI" w:eastAsia="Times New Roman" w:hAnsi="Segoe UI" w:cs="Segoe UI"/>
                <w:color w:val="0D0D0D" w:themeColor="text1" w:themeTint="F2"/>
                <w:sz w:val="20"/>
                <w:szCs w:val="20"/>
                <w:lang w:eastAsia="en-GB"/>
              </w:rPr>
              <w:t>s</w:t>
            </w:r>
            <w:r w:rsidR="00171D0E" w:rsidRPr="2888824B">
              <w:rPr>
                <w:rFonts w:ascii="Segoe UI" w:eastAsia="Times New Roman" w:hAnsi="Segoe UI" w:cs="Segoe UI"/>
                <w:color w:val="0D0D0D" w:themeColor="text1" w:themeTint="F2"/>
                <w:sz w:val="20"/>
                <w:szCs w:val="20"/>
                <w:lang w:eastAsia="en-GB"/>
              </w:rPr>
              <w:t>ignalr</w:t>
            </w:r>
            <w:r w:rsidR="00CC4590" w:rsidRPr="2888824B">
              <w:rPr>
                <w:rFonts w:ascii="Segoe UI" w:eastAsia="Times New Roman" w:hAnsi="Segoe UI" w:cs="Segoe UI"/>
                <w:color w:val="0D0D0D" w:themeColor="text1" w:themeTint="F2"/>
                <w:sz w:val="20"/>
                <w:szCs w:val="20"/>
                <w:lang w:eastAsia="en-GB"/>
              </w:rPr>
              <w:t>nl</w:t>
            </w:r>
            <w:r w:rsidR="00171D0E" w:rsidRPr="2888824B">
              <w:rPr>
                <w:rFonts w:ascii="Segoe UI" w:eastAsia="Times New Roman" w:hAnsi="Segoe UI" w:cs="Segoe UI"/>
                <w:color w:val="0D0D0D" w:themeColor="text1" w:themeTint="F2"/>
                <w:sz w:val="20"/>
                <w:szCs w:val="20"/>
                <w:lang w:eastAsia="en-GB"/>
              </w:rPr>
              <w:t>.metacompliance.com</w:t>
            </w:r>
          </w:p>
          <w:p w14:paraId="2810434B" w14:textId="4DF25AE7" w:rsidR="2888824B" w:rsidRDefault="2888824B" w:rsidP="1CADBA47">
            <w:pPr>
              <w:pStyle w:val="ListParagraph"/>
              <w:rPr>
                <w:rFonts w:ascii="Segoe UI" w:eastAsia="Segoe UI" w:hAnsi="Segoe UI" w:cs="Segoe UI"/>
                <w:color w:val="000000" w:themeColor="text1"/>
                <w:sz w:val="20"/>
                <w:szCs w:val="20"/>
                <w:lang w:eastAsia="en-GB"/>
              </w:rPr>
            </w:pPr>
          </w:p>
          <w:p w14:paraId="75BDF974" w14:textId="30A5C2CC" w:rsidR="51B0E20B" w:rsidRDefault="51B0E20B" w:rsidP="1CADBA47">
            <w:pPr>
              <w:pStyle w:val="ListParagraph"/>
              <w:numPr>
                <w:ilvl w:val="0"/>
                <w:numId w:val="12"/>
              </w:numPr>
              <w:rPr>
                <w:rFonts w:ascii="Segoe UI" w:eastAsia="Segoe UI" w:hAnsi="Segoe UI" w:cs="Segoe UI"/>
                <w:sz w:val="20"/>
                <w:szCs w:val="20"/>
              </w:rPr>
            </w:pPr>
            <w:r w:rsidRPr="4985108C">
              <w:rPr>
                <w:rFonts w:ascii="Segoe UI" w:eastAsia="Segoe UI" w:hAnsi="Segoe UI" w:cs="Segoe UI"/>
                <w:sz w:val="20"/>
                <w:szCs w:val="20"/>
              </w:rPr>
              <w:t>cdnmetacompliance</w:t>
            </w:r>
            <w:r w:rsidR="76AAE30E" w:rsidRPr="4985108C">
              <w:rPr>
                <w:rFonts w:ascii="Segoe UI" w:eastAsia="Segoe UI" w:hAnsi="Segoe UI" w:cs="Segoe UI"/>
                <w:sz w:val="20"/>
                <w:szCs w:val="20"/>
              </w:rPr>
              <w:t>live</w:t>
            </w:r>
            <w:r w:rsidRPr="4985108C">
              <w:rPr>
                <w:rFonts w:ascii="Segoe UI" w:eastAsia="Segoe UI" w:hAnsi="Segoe UI" w:cs="Segoe UI"/>
                <w:sz w:val="20"/>
                <w:szCs w:val="20"/>
              </w:rPr>
              <w:t xml:space="preserve">.metacompliance.com </w:t>
            </w:r>
          </w:p>
          <w:p w14:paraId="3D0EE295" w14:textId="7613AD42" w:rsidR="51B0E20B" w:rsidRDefault="51B0E20B" w:rsidP="1CADBA47">
            <w:pPr>
              <w:pStyle w:val="ListParagraph"/>
              <w:numPr>
                <w:ilvl w:val="0"/>
                <w:numId w:val="12"/>
              </w:numPr>
              <w:rPr>
                <w:rFonts w:ascii="Segoe UI" w:eastAsia="Segoe UI" w:hAnsi="Segoe UI" w:cs="Segoe UI"/>
                <w:sz w:val="20"/>
                <w:szCs w:val="20"/>
              </w:rPr>
            </w:pPr>
            <w:r w:rsidRPr="1CADBA47">
              <w:rPr>
                <w:rFonts w:ascii="Segoe UI" w:eastAsia="Segoe UI" w:hAnsi="Segoe UI" w:cs="Segoe UI"/>
                <w:sz w:val="20"/>
                <w:szCs w:val="20"/>
              </w:rPr>
              <w:t xml:space="preserve">cdnmetacomplianceuk.metacompliance.com </w:t>
            </w:r>
          </w:p>
          <w:p w14:paraId="3572A331" w14:textId="000AD2C0" w:rsidR="51B0E20B" w:rsidRDefault="51B0E20B" w:rsidP="1CADBA47">
            <w:pPr>
              <w:pStyle w:val="ListParagraph"/>
              <w:numPr>
                <w:ilvl w:val="0"/>
                <w:numId w:val="12"/>
              </w:numPr>
              <w:rPr>
                <w:rFonts w:ascii="Segoe UI" w:eastAsia="Segoe UI" w:hAnsi="Segoe UI" w:cs="Segoe UI"/>
                <w:sz w:val="20"/>
                <w:szCs w:val="20"/>
              </w:rPr>
            </w:pPr>
            <w:r w:rsidRPr="1CADBA47">
              <w:rPr>
                <w:rFonts w:ascii="Segoe UI" w:eastAsia="Segoe UI" w:hAnsi="Segoe UI" w:cs="Segoe UI"/>
                <w:sz w:val="20"/>
                <w:szCs w:val="20"/>
              </w:rPr>
              <w:t xml:space="preserve">cdnmetacompliancecan.metacompliance.com </w:t>
            </w:r>
          </w:p>
          <w:p w14:paraId="037EF089" w14:textId="0E42076A" w:rsidR="51B0E20B" w:rsidRDefault="51B0E20B" w:rsidP="1CADBA47">
            <w:pPr>
              <w:pStyle w:val="ListParagraph"/>
              <w:numPr>
                <w:ilvl w:val="0"/>
                <w:numId w:val="12"/>
              </w:numPr>
              <w:rPr>
                <w:rFonts w:ascii="Segoe UI" w:eastAsia="Segoe UI" w:hAnsi="Segoe UI" w:cs="Segoe UI"/>
                <w:sz w:val="20"/>
                <w:szCs w:val="20"/>
              </w:rPr>
            </w:pPr>
            <w:r w:rsidRPr="1CADBA47">
              <w:rPr>
                <w:rFonts w:ascii="Segoe UI" w:eastAsia="Segoe UI" w:hAnsi="Segoe UI" w:cs="Segoe UI"/>
                <w:sz w:val="20"/>
                <w:szCs w:val="20"/>
              </w:rPr>
              <w:t xml:space="preserve">cdnmetacompliancedach.metacompliance.com </w:t>
            </w:r>
          </w:p>
          <w:p w14:paraId="71E3DDEF" w14:textId="2B8420B0" w:rsidR="51B0E20B" w:rsidRDefault="295DBEB8" w:rsidP="1CADBA47">
            <w:pPr>
              <w:pStyle w:val="ListParagraph"/>
              <w:numPr>
                <w:ilvl w:val="0"/>
                <w:numId w:val="12"/>
              </w:numPr>
              <w:rPr>
                <w:rFonts w:ascii="Segoe UI" w:eastAsia="Segoe UI" w:hAnsi="Segoe UI" w:cs="Segoe UI"/>
                <w:sz w:val="20"/>
                <w:szCs w:val="20"/>
              </w:rPr>
            </w:pPr>
            <w:r w:rsidRPr="293C118A">
              <w:rPr>
                <w:rFonts w:ascii="Segoe UI" w:eastAsia="Segoe UI" w:hAnsi="Segoe UI" w:cs="Segoe UI"/>
                <w:sz w:val="20"/>
                <w:szCs w:val="20"/>
              </w:rPr>
              <w:t>C</w:t>
            </w:r>
            <w:r w:rsidR="51B0E20B" w:rsidRPr="293C118A">
              <w:rPr>
                <w:rFonts w:ascii="Segoe UI" w:eastAsia="Segoe UI" w:hAnsi="Segoe UI" w:cs="Segoe UI"/>
                <w:sz w:val="20"/>
                <w:szCs w:val="20"/>
              </w:rPr>
              <w:t>dnmetacompliancenl.metacompliance.com</w:t>
            </w:r>
          </w:p>
          <w:p w14:paraId="27494920" w14:textId="5853C068" w:rsidR="293C118A" w:rsidRDefault="293C118A" w:rsidP="293C118A">
            <w:pPr>
              <w:rPr>
                <w:rFonts w:ascii="Segoe UI" w:eastAsia="Segoe UI" w:hAnsi="Segoe UI" w:cs="Segoe UI"/>
                <w:sz w:val="20"/>
                <w:szCs w:val="20"/>
              </w:rPr>
            </w:pPr>
          </w:p>
          <w:p w14:paraId="41A28B6E" w14:textId="34BD13F2" w:rsidR="1AFE1BC9" w:rsidRDefault="1AFE1BC9" w:rsidP="293C118A">
            <w:pPr>
              <w:pStyle w:val="ListParagraph"/>
              <w:numPr>
                <w:ilvl w:val="0"/>
                <w:numId w:val="1"/>
              </w:numPr>
              <w:rPr>
                <w:rFonts w:ascii="Segoe UI" w:eastAsia="Segoe UI" w:hAnsi="Segoe UI" w:cs="Segoe UI"/>
                <w:sz w:val="20"/>
                <w:szCs w:val="20"/>
              </w:rPr>
            </w:pPr>
            <w:r w:rsidRPr="293C118A">
              <w:rPr>
                <w:rFonts w:ascii="Segoe UI" w:eastAsia="Segoe UI" w:hAnsi="Segoe UI" w:cs="Segoe UI"/>
                <w:sz w:val="20"/>
                <w:szCs w:val="20"/>
              </w:rPr>
              <w:t>globalmetaengagefiles.file.core.windows.net</w:t>
            </w:r>
          </w:p>
          <w:p w14:paraId="4D89C1E5" w14:textId="713FD45D" w:rsidR="00004E61" w:rsidRPr="00171D0E" w:rsidRDefault="00004E61" w:rsidP="293C118A">
            <w:pPr>
              <w:ind w:left="720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388" w:type="dxa"/>
          </w:tcPr>
          <w:p w14:paraId="38E057EA" w14:textId="77777777" w:rsidR="00004E61" w:rsidRPr="00004E61" w:rsidRDefault="00004E61" w:rsidP="001E7750">
            <w:pP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</w:pPr>
          </w:p>
        </w:tc>
      </w:tr>
      <w:tr w:rsidR="00CC4590" w:rsidRPr="00004E61" w14:paraId="236F7C34" w14:textId="77777777" w:rsidTr="00387E03">
        <w:tc>
          <w:tcPr>
            <w:tcW w:w="2122" w:type="dxa"/>
          </w:tcPr>
          <w:p w14:paraId="520B4E4C" w14:textId="2AE26D8F" w:rsidR="001E7750" w:rsidRPr="00004E61" w:rsidRDefault="00CC4590" w:rsidP="001E7750">
            <w:pP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</w:pPr>
            <w:r w:rsidRPr="00CC4590"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  <w:t xml:space="preserve">Proxy Server </w:t>
            </w:r>
            <w:r w:rsidR="00662755"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  <w:t xml:space="preserve">/ Firewall </w:t>
            </w:r>
            <w:r w:rsidRPr="00CC4590"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  <w:t>Configuration</w:t>
            </w:r>
          </w:p>
        </w:tc>
        <w:tc>
          <w:tcPr>
            <w:tcW w:w="2976" w:type="dxa"/>
          </w:tcPr>
          <w:p w14:paraId="16C7A7E8" w14:textId="77777777" w:rsidR="001E7750" w:rsidRPr="00004E61" w:rsidRDefault="001E7750" w:rsidP="001E7750">
            <w:pP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</w:pPr>
          </w:p>
        </w:tc>
        <w:tc>
          <w:tcPr>
            <w:tcW w:w="7281" w:type="dxa"/>
          </w:tcPr>
          <w:p w14:paraId="04813126" w14:textId="4718F051" w:rsidR="001E7750" w:rsidRPr="00004E61" w:rsidRDefault="00390838" w:rsidP="001E7750">
            <w:pP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</w:pPr>
            <w: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  <w:t>Ensure content packet inspection is disabled for MetaEngage traffic. We recommend whitelisting *.metacompliance.com.</w:t>
            </w:r>
          </w:p>
        </w:tc>
        <w:tc>
          <w:tcPr>
            <w:tcW w:w="1388" w:type="dxa"/>
          </w:tcPr>
          <w:p w14:paraId="6B472551" w14:textId="77777777" w:rsidR="001E7750" w:rsidRPr="00004E61" w:rsidRDefault="001E7750" w:rsidP="001E7750">
            <w:pP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</w:pPr>
          </w:p>
        </w:tc>
      </w:tr>
      <w:tr w:rsidR="001540BD" w:rsidRPr="00004E61" w14:paraId="2E7098E1" w14:textId="77777777" w:rsidTr="293C118A">
        <w:tc>
          <w:tcPr>
            <w:tcW w:w="13767" w:type="dxa"/>
            <w:gridSpan w:val="4"/>
            <w:shd w:val="clear" w:color="auto" w:fill="A5C9EB" w:themeFill="text2" w:themeFillTint="40"/>
          </w:tcPr>
          <w:p w14:paraId="1C1A0CFA" w14:textId="48DEC33D" w:rsidR="001540BD" w:rsidRPr="001540BD" w:rsidRDefault="001540BD" w:rsidP="001540BD">
            <w:pPr>
              <w:jc w:val="center"/>
              <w:rPr>
                <w:rFonts w:ascii="Segoe UI" w:eastAsia="Times New Roman" w:hAnsi="Segoe UI" w:cs="Segoe UI"/>
                <w:b/>
                <w:bCs/>
                <w:color w:val="0D0D0D"/>
                <w:sz w:val="20"/>
                <w:szCs w:val="20"/>
                <w:lang w:eastAsia="en-GB"/>
              </w:rPr>
            </w:pPr>
            <w:r w:rsidRPr="001540BD">
              <w:rPr>
                <w:rFonts w:ascii="Segoe UI" w:eastAsia="Times New Roman" w:hAnsi="Segoe UI" w:cs="Segoe UI"/>
                <w:b/>
                <w:bCs/>
                <w:color w:val="0D0D0D"/>
                <w:sz w:val="20"/>
                <w:szCs w:val="20"/>
                <w:lang w:eastAsia="en-GB"/>
              </w:rPr>
              <w:t>Citrix</w:t>
            </w:r>
          </w:p>
        </w:tc>
      </w:tr>
      <w:tr w:rsidR="001540BD" w:rsidRPr="00004E61" w14:paraId="29479EC8" w14:textId="77777777" w:rsidTr="00387E03">
        <w:tc>
          <w:tcPr>
            <w:tcW w:w="2122" w:type="dxa"/>
          </w:tcPr>
          <w:p w14:paraId="2C162A54" w14:textId="06AC8969" w:rsidR="001540BD" w:rsidRPr="001540BD" w:rsidRDefault="001540BD" w:rsidP="001540BD">
            <w:pP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</w:pPr>
            <w:r w:rsidRPr="001540BD"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  <w:t>Recommended Dual Core Support per Citrix Session.</w:t>
            </w:r>
          </w:p>
          <w:p w14:paraId="1CBC2D67" w14:textId="5534E839" w:rsidR="001540BD" w:rsidRPr="00004E61" w:rsidRDefault="001540BD" w:rsidP="001540BD">
            <w:pP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</w:pPr>
          </w:p>
        </w:tc>
        <w:tc>
          <w:tcPr>
            <w:tcW w:w="2976" w:type="dxa"/>
          </w:tcPr>
          <w:p w14:paraId="7A2687A7" w14:textId="77777777" w:rsidR="001540BD" w:rsidRPr="00004E61" w:rsidRDefault="001540BD" w:rsidP="001E7750">
            <w:pP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</w:pPr>
          </w:p>
        </w:tc>
        <w:tc>
          <w:tcPr>
            <w:tcW w:w="7281" w:type="dxa"/>
          </w:tcPr>
          <w:p w14:paraId="332F1D8F" w14:textId="37C7B880" w:rsidR="001540BD" w:rsidRPr="001540BD" w:rsidRDefault="001540BD" w:rsidP="001E7750">
            <w:pPr>
              <w:rPr>
                <w:rFonts w:ascii="Segoe UI" w:eastAsia="Times New Roman" w:hAnsi="Segoe UI" w:cs="Segoe UI"/>
                <w:b/>
                <w:bCs/>
                <w:color w:val="0D0D0D"/>
                <w:sz w:val="20"/>
                <w:szCs w:val="20"/>
                <w:lang w:eastAsia="en-GB"/>
              </w:rPr>
            </w:pPr>
            <w:r w:rsidRPr="001540BD">
              <w:rPr>
                <w:rFonts w:ascii="Segoe UI" w:eastAsia="Times New Roman" w:hAnsi="Segoe UI" w:cs="Segoe UI"/>
                <w:b/>
                <w:bCs/>
                <w:color w:val="0D0D0D"/>
                <w:sz w:val="20"/>
                <w:szCs w:val="20"/>
                <w:lang w:eastAsia="en-GB"/>
              </w:rPr>
              <w:t>Recommended:</w:t>
            </w:r>
            <w: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  <w:t xml:space="preserve"> </w:t>
            </w:r>
            <w:r w:rsidRPr="001540BD"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  <w:t>Dual Core Support per Citrix Session.</w:t>
            </w:r>
            <w:r w:rsidR="00B8343D"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  <w:t xml:space="preserve"> </w:t>
            </w:r>
            <w:r w:rsidR="00B8343D" w:rsidRPr="00B8343D"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  <w:t>Please inform the MetaCompliance Support Team if you require a Citrix-compatible MetaEngage client.</w:t>
            </w:r>
          </w:p>
        </w:tc>
        <w:tc>
          <w:tcPr>
            <w:tcW w:w="1388" w:type="dxa"/>
          </w:tcPr>
          <w:p w14:paraId="318DD596" w14:textId="77777777" w:rsidR="001540BD" w:rsidRPr="00004E61" w:rsidRDefault="001540BD" w:rsidP="001E7750">
            <w:pP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</w:pPr>
          </w:p>
        </w:tc>
      </w:tr>
      <w:tr w:rsidR="001540BD" w:rsidRPr="00004E61" w14:paraId="532B8217" w14:textId="77777777" w:rsidTr="293C118A">
        <w:tc>
          <w:tcPr>
            <w:tcW w:w="13767" w:type="dxa"/>
            <w:gridSpan w:val="4"/>
            <w:shd w:val="clear" w:color="auto" w:fill="A5C9EB" w:themeFill="text2" w:themeFillTint="40"/>
          </w:tcPr>
          <w:p w14:paraId="256C9F64" w14:textId="3051FB2C" w:rsidR="001540BD" w:rsidRPr="001540BD" w:rsidRDefault="001A137D" w:rsidP="001540BD">
            <w:pPr>
              <w:jc w:val="center"/>
              <w:rPr>
                <w:rFonts w:ascii="Segoe UI" w:eastAsia="Times New Roman" w:hAnsi="Segoe UI" w:cs="Segoe UI"/>
                <w:b/>
                <w:bCs/>
                <w:color w:val="0D0D0D"/>
                <w:sz w:val="20"/>
                <w:szCs w:val="20"/>
                <w:lang w:eastAsia="en-GB"/>
              </w:rPr>
            </w:pPr>
            <w:r w:rsidRPr="001540BD">
              <w:rPr>
                <w:rFonts w:ascii="Segoe UI" w:eastAsia="Times New Roman" w:hAnsi="Segoe UI" w:cs="Segoe UI"/>
                <w:b/>
                <w:bCs/>
                <w:color w:val="0D0D0D"/>
                <w:sz w:val="20"/>
                <w:szCs w:val="20"/>
                <w:lang w:eastAsia="en-GB"/>
              </w:rPr>
              <w:t>Software Dependencies</w:t>
            </w:r>
          </w:p>
        </w:tc>
      </w:tr>
      <w:tr w:rsidR="00EA2E51" w:rsidRPr="00004E61" w14:paraId="178B0D2E" w14:textId="77777777" w:rsidTr="00387E03">
        <w:tc>
          <w:tcPr>
            <w:tcW w:w="2122" w:type="dxa"/>
          </w:tcPr>
          <w:p w14:paraId="4F60DC25" w14:textId="47ABD0CE" w:rsidR="00EA2E51" w:rsidRPr="00004E61" w:rsidRDefault="00EA2E51" w:rsidP="00EA2E51">
            <w:pP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</w:pPr>
            <w:r w:rsidRPr="00CC4590"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  <w:t xml:space="preserve">.NET 8 Windows </w:t>
            </w:r>
            <w: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  <w:t>D</w:t>
            </w:r>
            <w:r w:rsidRPr="00CC4590"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  <w:t xml:space="preserve">esktop </w:t>
            </w:r>
            <w: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  <w:t>R</w:t>
            </w:r>
            <w:r w:rsidRPr="00CC4590"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  <w:t>untime</w:t>
            </w:r>
          </w:p>
        </w:tc>
        <w:tc>
          <w:tcPr>
            <w:tcW w:w="2976" w:type="dxa"/>
          </w:tcPr>
          <w:p w14:paraId="51EA5B52" w14:textId="25764AA0" w:rsidR="00EA2E51" w:rsidRPr="00004E61" w:rsidRDefault="00000000" w:rsidP="00EA2E51">
            <w:pP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</w:pPr>
            <w:hyperlink r:id="rId5">
              <w:r w:rsidR="00EA2E51" w:rsidRPr="661FB673">
                <w:rPr>
                  <w:rStyle w:val="Hyperlink"/>
                  <w:rFonts w:ascii="Calibri" w:eastAsia="Calibri" w:hAnsi="Calibri" w:cs="Calibri"/>
                  <w:color w:val="0563C1"/>
                </w:rPr>
                <w:t>https://dotnet.microsoft.com/en-us/download/dotnet/8.0/runti</w:t>
              </w:r>
              <w:r w:rsidR="00EA2E51" w:rsidRPr="661FB673">
                <w:rPr>
                  <w:rStyle w:val="Hyperlink"/>
                  <w:rFonts w:ascii="Calibri" w:eastAsia="Calibri" w:hAnsi="Calibri" w:cs="Calibri"/>
                  <w:color w:val="0563C1"/>
                </w:rPr>
                <w:lastRenderedPageBreak/>
                <w:t>me?cid=getdotnetcore&amp;os=windows&amp;arch=x86</w:t>
              </w:r>
            </w:hyperlink>
            <w:r w:rsidR="00EA2E51" w:rsidRPr="661FB673">
              <w:rPr>
                <w:rFonts w:ascii="Calibri" w:eastAsia="Calibri" w:hAnsi="Calibri" w:cs="Calibri"/>
              </w:rPr>
              <w:t xml:space="preserve"> (216mb)</w:t>
            </w:r>
          </w:p>
        </w:tc>
        <w:tc>
          <w:tcPr>
            <w:tcW w:w="7281" w:type="dxa"/>
          </w:tcPr>
          <w:p w14:paraId="26BE3780" w14:textId="6BFD7995" w:rsidR="00EA2E51" w:rsidRPr="00004E61" w:rsidRDefault="00EA2E51" w:rsidP="00EA2E51">
            <w:pP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</w:pPr>
            <w:r w:rsidRPr="2888824B">
              <w:rPr>
                <w:rFonts w:ascii="Segoe UI" w:eastAsia="Times New Roman" w:hAnsi="Segoe UI" w:cs="Segoe UI"/>
                <w:color w:val="0D0D0D" w:themeColor="text1" w:themeTint="F2"/>
                <w:sz w:val="20"/>
                <w:szCs w:val="20"/>
                <w:lang w:eastAsia="en-GB"/>
              </w:rPr>
              <w:lastRenderedPageBreak/>
              <w:t xml:space="preserve">.Net 8 or above (click on link to left will bring you to the latest version). </w:t>
            </w:r>
          </w:p>
        </w:tc>
        <w:tc>
          <w:tcPr>
            <w:tcW w:w="1388" w:type="dxa"/>
          </w:tcPr>
          <w:p w14:paraId="6A63F3C0" w14:textId="77777777" w:rsidR="00EA2E51" w:rsidRPr="00004E61" w:rsidRDefault="00EA2E51" w:rsidP="00EA2E51">
            <w:pP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</w:pPr>
          </w:p>
        </w:tc>
      </w:tr>
      <w:tr w:rsidR="00EA2E51" w:rsidRPr="00004E61" w14:paraId="7FC6590D" w14:textId="77777777" w:rsidTr="00387E03">
        <w:tc>
          <w:tcPr>
            <w:tcW w:w="2122" w:type="dxa"/>
          </w:tcPr>
          <w:p w14:paraId="247CCFCB" w14:textId="609516DD" w:rsidR="00EA2E51" w:rsidRPr="00004E61" w:rsidRDefault="00EA2E51" w:rsidP="00EA2E51">
            <w:pP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</w:pPr>
            <w:r w:rsidRPr="00CC4590"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  <w:t>Microsoft Edge WebView2</w:t>
            </w:r>
          </w:p>
        </w:tc>
        <w:tc>
          <w:tcPr>
            <w:tcW w:w="2976" w:type="dxa"/>
          </w:tcPr>
          <w:p w14:paraId="529AF440" w14:textId="77777777" w:rsidR="00EA2E51" w:rsidRDefault="00000000" w:rsidP="00EA2E51">
            <w:pP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</w:pPr>
            <w:hyperlink r:id="rId6" w:history="1">
              <w:r w:rsidR="00EA2E51" w:rsidRPr="00A67DE8">
                <w:rPr>
                  <w:rStyle w:val="Hyperlink"/>
                  <w:rFonts w:ascii="Segoe UI" w:eastAsia="Times New Roman" w:hAnsi="Segoe UI" w:cs="Segoe UI"/>
                  <w:sz w:val="20"/>
                  <w:szCs w:val="20"/>
                  <w:lang w:eastAsia="en-GB"/>
                </w:rPr>
                <w:t>https://developer.microsoft.com/en-gb/microsoft-edge/webview2/?form=MA13LH</w:t>
              </w:r>
            </w:hyperlink>
          </w:p>
          <w:p w14:paraId="1D991E88" w14:textId="77777777" w:rsidR="00EA2E51" w:rsidRDefault="00EA2E51" w:rsidP="00EA2E51">
            <w:pP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</w:pPr>
            <w:r w:rsidRPr="00CC4590"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  <w:t xml:space="preserve"> (170mb).</w:t>
            </w:r>
          </w:p>
          <w:p w14:paraId="633C560B" w14:textId="77777777" w:rsidR="00EA2E51" w:rsidRPr="00004E61" w:rsidRDefault="00EA2E51" w:rsidP="00EA2E51">
            <w:pP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</w:pPr>
          </w:p>
        </w:tc>
        <w:tc>
          <w:tcPr>
            <w:tcW w:w="7281" w:type="dxa"/>
          </w:tcPr>
          <w:p w14:paraId="1CBDBFC9" w14:textId="47388456" w:rsidR="00EA2E51" w:rsidRPr="00004E61" w:rsidRDefault="00EA2E51" w:rsidP="00EA2E51">
            <w:pP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</w:pPr>
            <w:r w:rsidRPr="2888824B">
              <w:rPr>
                <w:rFonts w:ascii="Segoe UI" w:eastAsia="Times New Roman" w:hAnsi="Segoe UI" w:cs="Segoe UI"/>
                <w:color w:val="0D0D0D" w:themeColor="text1" w:themeTint="F2"/>
                <w:sz w:val="20"/>
                <w:szCs w:val="20"/>
                <w:lang w:eastAsia="en-GB"/>
              </w:rPr>
              <w:t xml:space="preserve">Version 124 or above (click on link to left will bring you to the latest version). </w:t>
            </w:r>
            <w:proofErr w:type="spellStart"/>
            <w:r w:rsidRPr="2888824B">
              <w:rPr>
                <w:rFonts w:ascii="Segoe UI" w:eastAsia="Times New Roman" w:hAnsi="Segoe UI" w:cs="Segoe UI"/>
                <w:color w:val="0D0D0D" w:themeColor="text1" w:themeTint="F2"/>
                <w:sz w:val="20"/>
                <w:szCs w:val="20"/>
                <w:lang w:eastAsia="en-GB"/>
              </w:rPr>
              <w:t>Webview</w:t>
            </w:r>
            <w:proofErr w:type="spellEnd"/>
            <w:r w:rsidRPr="2888824B">
              <w:rPr>
                <w:rFonts w:ascii="Segoe UI" w:eastAsia="Times New Roman" w:hAnsi="Segoe UI" w:cs="Segoe UI"/>
                <w:color w:val="0D0D0D" w:themeColor="text1" w:themeTint="F2"/>
                <w:sz w:val="20"/>
                <w:szCs w:val="20"/>
                <w:lang w:eastAsia="en-GB"/>
              </w:rPr>
              <w:t xml:space="preserve"> 2 included </w:t>
            </w:r>
            <w:r w:rsidR="5C0C958F" w:rsidRPr="2888824B">
              <w:rPr>
                <w:rFonts w:ascii="Segoe UI" w:eastAsia="Times New Roman" w:hAnsi="Segoe UI" w:cs="Segoe UI"/>
                <w:color w:val="0D0D0D" w:themeColor="text1" w:themeTint="F2"/>
                <w:sz w:val="20"/>
                <w:szCs w:val="20"/>
                <w:lang w:eastAsia="en-GB"/>
              </w:rPr>
              <w:t xml:space="preserve">by default </w:t>
            </w:r>
            <w:r w:rsidRPr="2888824B">
              <w:rPr>
                <w:rFonts w:ascii="Segoe UI" w:eastAsia="Times New Roman" w:hAnsi="Segoe UI" w:cs="Segoe UI"/>
                <w:color w:val="0D0D0D" w:themeColor="text1" w:themeTint="F2"/>
                <w:sz w:val="20"/>
                <w:szCs w:val="20"/>
                <w:lang w:eastAsia="en-GB"/>
              </w:rPr>
              <w:t>with Windows 11</w:t>
            </w:r>
            <w:r w:rsidR="2110CE24" w:rsidRPr="2888824B">
              <w:rPr>
                <w:rFonts w:ascii="Segoe UI" w:eastAsia="Times New Roman" w:hAnsi="Segoe UI" w:cs="Segoe UI"/>
                <w:color w:val="0D0D0D" w:themeColor="text1" w:themeTint="F2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388" w:type="dxa"/>
          </w:tcPr>
          <w:p w14:paraId="3673490D" w14:textId="77777777" w:rsidR="00EA2E51" w:rsidRPr="00004E61" w:rsidRDefault="00EA2E51" w:rsidP="00EA2E51">
            <w:pP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</w:pPr>
          </w:p>
        </w:tc>
      </w:tr>
      <w:tr w:rsidR="00EA2E51" w:rsidRPr="00004E61" w14:paraId="41C3ED3E" w14:textId="77777777" w:rsidTr="00387E03">
        <w:tc>
          <w:tcPr>
            <w:tcW w:w="2122" w:type="dxa"/>
          </w:tcPr>
          <w:p w14:paraId="61A4EB9D" w14:textId="0D693529" w:rsidR="00EA2E51" w:rsidRPr="00004E61" w:rsidRDefault="00EA2E51" w:rsidP="00EA2E51">
            <w:pP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</w:pPr>
            <w:r w:rsidRPr="661FB673">
              <w:rPr>
                <w:rFonts w:ascii="Calibri" w:eastAsia="Calibri" w:hAnsi="Calibri" w:cs="Calibri"/>
              </w:rPr>
              <w:t xml:space="preserve">ASP.NET Core runtime </w:t>
            </w:r>
          </w:p>
        </w:tc>
        <w:tc>
          <w:tcPr>
            <w:tcW w:w="2976" w:type="dxa"/>
          </w:tcPr>
          <w:p w14:paraId="0EEFCC8A" w14:textId="1829169A" w:rsidR="00EA2E51" w:rsidRPr="00004E61" w:rsidRDefault="00000000" w:rsidP="00EA2E51">
            <w:pP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</w:pPr>
            <w:hyperlink r:id="rId7">
              <w:r w:rsidR="00EA2E51" w:rsidRPr="00CC4590">
                <w:rPr>
                  <w:rStyle w:val="Hyperlink"/>
                  <w:rFonts w:ascii="Calibri" w:eastAsia="Calibri" w:hAnsi="Calibri" w:cs="Calibri"/>
                  <w:color w:val="0563C1"/>
                </w:rPr>
                <w:t>https://dotnet.microsoft.com/en-us/download/dotnet/8.0</w:t>
              </w:r>
            </w:hyperlink>
          </w:p>
        </w:tc>
        <w:tc>
          <w:tcPr>
            <w:tcW w:w="7281" w:type="dxa"/>
          </w:tcPr>
          <w:p w14:paraId="7B54C7F7" w14:textId="77777777" w:rsidR="00EA2E51" w:rsidRPr="00CC4590" w:rsidRDefault="00EA2E51" w:rsidP="00EA2E51">
            <w:pPr>
              <w:rPr>
                <w:rFonts w:ascii="Calibri" w:eastAsia="Calibri" w:hAnsi="Calibri" w:cs="Calibri"/>
              </w:rPr>
            </w:pPr>
            <w:r w:rsidRPr="661FB673">
              <w:rPr>
                <w:rFonts w:ascii="Calibri" w:eastAsia="Calibri" w:hAnsi="Calibri" w:cs="Calibri"/>
              </w:rPr>
              <w:t xml:space="preserve">ASP.NET Core runtime </w:t>
            </w:r>
            <w:r w:rsidRPr="00CC4590">
              <w:rPr>
                <w:rFonts w:ascii="Calibri" w:eastAsia="Calibri" w:hAnsi="Calibri" w:cs="Calibri"/>
              </w:rPr>
              <w:t>8.0.</w:t>
            </w:r>
            <w:r>
              <w:rPr>
                <w:rFonts w:ascii="Calibri" w:eastAsia="Calibri" w:hAnsi="Calibri" w:cs="Calibri"/>
              </w:rPr>
              <w:t xml:space="preserve"> or above </w:t>
            </w:r>
            <w: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  <w:t>(click on link to left will bring you to the latest version)</w:t>
            </w:r>
          </w:p>
          <w:p w14:paraId="20869031" w14:textId="77777777" w:rsidR="00EA2E51" w:rsidRPr="00004E61" w:rsidRDefault="00EA2E51" w:rsidP="00EA2E51">
            <w:pP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</w:pPr>
          </w:p>
        </w:tc>
        <w:tc>
          <w:tcPr>
            <w:tcW w:w="1388" w:type="dxa"/>
          </w:tcPr>
          <w:p w14:paraId="65567B45" w14:textId="77777777" w:rsidR="00EA2E51" w:rsidRPr="00004E61" w:rsidRDefault="00EA2E51" w:rsidP="00EA2E51">
            <w:pP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</w:pPr>
          </w:p>
        </w:tc>
      </w:tr>
      <w:tr w:rsidR="00EA2E51" w:rsidRPr="00004E61" w14:paraId="3B8095A8" w14:textId="77777777" w:rsidTr="00387E03">
        <w:tc>
          <w:tcPr>
            <w:tcW w:w="2122" w:type="dxa"/>
          </w:tcPr>
          <w:p w14:paraId="06EB2423" w14:textId="61D1ACF7" w:rsidR="00EA2E51" w:rsidRPr="00DE5CD0" w:rsidRDefault="00CD3B91" w:rsidP="00EA2E51">
            <w:pP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</w:pPr>
            <w:r w:rsidRPr="00DE5CD0"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  <w:t>UPN</w:t>
            </w:r>
            <w:r w:rsidR="00FA05D8" w:rsidRPr="00DE5CD0"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  <w:t xml:space="preserve"> </w:t>
            </w:r>
            <w:r w:rsidR="00EA2E51" w:rsidRPr="00DE5CD0"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  <w:t xml:space="preserve">Compatibility </w:t>
            </w:r>
          </w:p>
        </w:tc>
        <w:tc>
          <w:tcPr>
            <w:tcW w:w="2976" w:type="dxa"/>
          </w:tcPr>
          <w:p w14:paraId="05D60166" w14:textId="28C9C328" w:rsidR="00CD3B91" w:rsidRPr="00DE5CD0" w:rsidRDefault="00CD3B91" w:rsidP="00EA2E51">
            <w:pP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</w:pPr>
            <w:r w:rsidRPr="00DE5CD0"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  <w:t>Account logged into device must match account register in MyCompliance.</w:t>
            </w:r>
          </w:p>
        </w:tc>
        <w:tc>
          <w:tcPr>
            <w:tcW w:w="7281" w:type="dxa"/>
          </w:tcPr>
          <w:p w14:paraId="17D7F70D" w14:textId="5F50B0A4" w:rsidR="001A137D" w:rsidRPr="00DE5CD0" w:rsidRDefault="00EA2E51" w:rsidP="00EA2E51">
            <w:pP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</w:pPr>
            <w:r w:rsidRPr="00DE5CD0"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  <w:t>Username that user logs into</w:t>
            </w:r>
            <w:r w:rsidR="001A137D" w:rsidRPr="00DE5CD0"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  <w:t xml:space="preserve"> their</w:t>
            </w:r>
            <w:r w:rsidRPr="00DE5CD0"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  <w:t xml:space="preserve"> machine </w:t>
            </w:r>
            <w:r w:rsidR="001A137D" w:rsidRPr="00DE5CD0"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  <w:t xml:space="preserve">with </w:t>
            </w:r>
            <w:r w:rsidRPr="00DE5CD0"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  <w:t xml:space="preserve">must be the same </w:t>
            </w:r>
            <w:r w:rsidR="001A137D" w:rsidRPr="00DE5CD0"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  <w:t xml:space="preserve">username that is </w:t>
            </w:r>
            <w:r w:rsidRPr="00DE5CD0"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  <w:t xml:space="preserve">synced into the </w:t>
            </w:r>
            <w:r w:rsidR="001A137D" w:rsidRPr="00DE5CD0"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  <w:t>MetaCompliance platform</w:t>
            </w:r>
            <w:r w:rsidRPr="00DE5CD0"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  <w:t xml:space="preserve"> database.</w:t>
            </w:r>
          </w:p>
          <w:p w14:paraId="0F52AF10" w14:textId="77777777" w:rsidR="001A137D" w:rsidRPr="00DE5CD0" w:rsidRDefault="001A137D" w:rsidP="00EA2E51">
            <w:pP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</w:pPr>
          </w:p>
          <w:p w14:paraId="0B2D47A0" w14:textId="77777777" w:rsidR="00EA2E51" w:rsidRPr="00DE5CD0" w:rsidRDefault="00EA2E51" w:rsidP="00EA2E51">
            <w:pP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</w:pPr>
            <w:r w:rsidRPr="00DE5CD0">
              <w:rPr>
                <w:rFonts w:ascii="Segoe UI" w:eastAsia="Times New Roman" w:hAnsi="Segoe UI" w:cs="Segoe UI"/>
                <w:b/>
                <w:bCs/>
                <w:color w:val="0D0D0D"/>
                <w:sz w:val="20"/>
                <w:szCs w:val="20"/>
                <w:lang w:eastAsia="en-GB"/>
              </w:rPr>
              <w:t>Example:</w:t>
            </w:r>
            <w:r w:rsidRPr="00DE5CD0"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  <w:t xml:space="preserve"> A user may login to their PC using the net bios domain name, but login to their cloud applications using different credentials. </w:t>
            </w:r>
          </w:p>
          <w:p w14:paraId="17CE8A17" w14:textId="77777777" w:rsidR="00CD3B91" w:rsidRPr="00DE5CD0" w:rsidRDefault="00CD3B91" w:rsidP="00EA2E51">
            <w:pP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</w:pPr>
          </w:p>
          <w:p w14:paraId="1E87A06D" w14:textId="77777777" w:rsidR="00CD3B91" w:rsidRPr="00DE5CD0" w:rsidRDefault="00CD3B91" w:rsidP="00EA2E51">
            <w:pP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</w:pPr>
          </w:p>
          <w:p w14:paraId="0E76DE2A" w14:textId="0751D0B3" w:rsidR="00CD3B91" w:rsidRPr="00DE5CD0" w:rsidRDefault="00A1436D" w:rsidP="00CD3B91">
            <w:pPr>
              <w:pStyle w:val="ListParagraph"/>
              <w:numPr>
                <w:ilvl w:val="0"/>
                <w:numId w:val="21"/>
              </w:numP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</w:pPr>
            <w:bookmarkStart w:id="0" w:name="_Hlk175150802"/>
            <w:r w:rsidRPr="00DE5CD0">
              <w:rPr>
                <w:rFonts w:ascii="Segoe UI" w:eastAsia="Times New Roman" w:hAnsi="Segoe UI" w:cs="Segoe UI"/>
                <w:b/>
                <w:bCs/>
                <w:color w:val="0D0D0D"/>
                <w:sz w:val="20"/>
                <w:szCs w:val="20"/>
                <w:lang w:eastAsia="en-GB"/>
              </w:rPr>
              <w:t>Primary Connection</w:t>
            </w:r>
            <w:r w:rsidRPr="00DE5CD0"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  <w:t xml:space="preserve">- </w:t>
            </w:r>
            <w:r w:rsidR="001467F9" w:rsidRPr="00DE5CD0"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  <w:t xml:space="preserve">MetaEngage </w:t>
            </w:r>
            <w:r w:rsidR="00CD3B91" w:rsidRPr="00DE5CD0"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  <w:t>Client will connect to Active Directory by LDAP to gather UPN</w:t>
            </w:r>
            <w:r w:rsidR="001467F9" w:rsidRPr="00DE5CD0"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  <w:t xml:space="preserve"> and deliver content to MetaEngage Client.</w:t>
            </w:r>
          </w:p>
          <w:p w14:paraId="6E17E9E7" w14:textId="24C4F1B5" w:rsidR="00CD3B91" w:rsidRPr="00DE5CD0" w:rsidRDefault="00A1436D" w:rsidP="00CD3B91">
            <w:pPr>
              <w:pStyle w:val="ListParagraph"/>
              <w:numPr>
                <w:ilvl w:val="0"/>
                <w:numId w:val="21"/>
              </w:numP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</w:pPr>
            <w:r w:rsidRPr="00DE5CD0">
              <w:rPr>
                <w:rFonts w:ascii="Segoe UI" w:eastAsia="Times New Roman" w:hAnsi="Segoe UI" w:cs="Segoe UI"/>
                <w:b/>
                <w:bCs/>
                <w:color w:val="0D0D0D"/>
                <w:sz w:val="20"/>
                <w:szCs w:val="20"/>
                <w:lang w:eastAsia="en-GB"/>
              </w:rPr>
              <w:t>Fallback Connection</w:t>
            </w:r>
            <w:r w:rsidRPr="00DE5CD0"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  <w:t xml:space="preserve"> - </w:t>
            </w:r>
            <w:r w:rsidR="00CD3B91" w:rsidRPr="00DE5CD0"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  <w:t xml:space="preserve">If this fails it will build the UPN from the volatile environment registry settings on the </w:t>
            </w:r>
            <w:proofErr w:type="gramStart"/>
            <w:r w:rsidR="00CD3B91" w:rsidRPr="00DE5CD0"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  <w:t>users</w:t>
            </w:r>
            <w:proofErr w:type="gramEnd"/>
            <w:r w:rsidR="00CD3B91" w:rsidRPr="00DE5CD0"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  <w:t xml:space="preserve"> device by combining the username and </w:t>
            </w:r>
            <w:proofErr w:type="spellStart"/>
            <w:r w:rsidR="00CD3B91" w:rsidRPr="00DE5CD0"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  <w:t>userDNSdomain</w:t>
            </w:r>
            <w:proofErr w:type="spellEnd"/>
            <w:r w:rsidR="00CD3B91" w:rsidRPr="00DE5CD0"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  <w:t xml:space="preserve"> values</w:t>
            </w:r>
            <w:r w:rsidR="001467F9" w:rsidRPr="00DE5CD0"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  <w:t xml:space="preserve"> and then delivery content to MetaEngage Client.</w:t>
            </w:r>
          </w:p>
          <w:p w14:paraId="55621A78" w14:textId="7DAA156A" w:rsidR="00762950" w:rsidRPr="00DE5CD0" w:rsidRDefault="00762950" w:rsidP="00CD3B91">
            <w:pPr>
              <w:pStyle w:val="ListParagraph"/>
              <w:numPr>
                <w:ilvl w:val="0"/>
                <w:numId w:val="21"/>
              </w:numP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</w:pPr>
            <w:r w:rsidRPr="00DE5CD0"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  <w:t>If points 1 and 2 fail, then no content will get delivered to</w:t>
            </w:r>
            <w:r w:rsidR="001467F9" w:rsidRPr="00DE5CD0"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  <w:t xml:space="preserve"> the MetaEngage</w:t>
            </w:r>
            <w:r w:rsidRPr="00DE5CD0"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  <w:t xml:space="preserve"> client for user. </w:t>
            </w:r>
          </w:p>
          <w:bookmarkEnd w:id="0"/>
          <w:p w14:paraId="0547CC15" w14:textId="77777777" w:rsidR="00CD3B91" w:rsidRPr="00DE5CD0" w:rsidRDefault="00CD3B91" w:rsidP="00EA2E51">
            <w:pP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</w:pPr>
          </w:p>
          <w:p w14:paraId="7E005FBF" w14:textId="475FAB31" w:rsidR="00CD3B91" w:rsidRPr="00DE5CD0" w:rsidRDefault="00CD3B91" w:rsidP="00EA2E51">
            <w:pP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</w:pPr>
          </w:p>
        </w:tc>
        <w:tc>
          <w:tcPr>
            <w:tcW w:w="1388" w:type="dxa"/>
          </w:tcPr>
          <w:p w14:paraId="6F661D57" w14:textId="77777777" w:rsidR="00EA2E51" w:rsidRPr="00004E61" w:rsidRDefault="00EA2E51" w:rsidP="00EA2E51">
            <w:pP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</w:pPr>
          </w:p>
        </w:tc>
      </w:tr>
      <w:tr w:rsidR="00EA2E51" w:rsidRPr="00004E61" w14:paraId="21DCCEF8" w14:textId="77777777" w:rsidTr="00387E03">
        <w:tc>
          <w:tcPr>
            <w:tcW w:w="2122" w:type="dxa"/>
          </w:tcPr>
          <w:p w14:paraId="05690554" w14:textId="739BCD52" w:rsidR="00EA2E51" w:rsidRPr="00004E61" w:rsidRDefault="00EA2E51" w:rsidP="00EA2E51">
            <w:pP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</w:pPr>
            <w: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  <w:t>VPN Updates</w:t>
            </w:r>
          </w:p>
        </w:tc>
        <w:tc>
          <w:tcPr>
            <w:tcW w:w="2976" w:type="dxa"/>
          </w:tcPr>
          <w:p w14:paraId="28FE2B67" w14:textId="4A735425" w:rsidR="00EA2E51" w:rsidRPr="00004E61" w:rsidRDefault="00EA2E51" w:rsidP="00EA2E51">
            <w:pP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</w:pPr>
            <w: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  <w:t>Ensure any VPN clients are all updated to the latest version</w:t>
            </w:r>
            <w:r w:rsidR="001A137D"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7281" w:type="dxa"/>
          </w:tcPr>
          <w:p w14:paraId="39D3D7A0" w14:textId="731746B5" w:rsidR="00EA2E51" w:rsidRPr="00004E61" w:rsidRDefault="00EA2E51" w:rsidP="00EA2E51">
            <w:pP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</w:pPr>
            <w: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  <w:t xml:space="preserve">Out of date versions can cause connection issues with the API. </w:t>
            </w:r>
          </w:p>
        </w:tc>
        <w:tc>
          <w:tcPr>
            <w:tcW w:w="1388" w:type="dxa"/>
          </w:tcPr>
          <w:p w14:paraId="0F03DA5D" w14:textId="77777777" w:rsidR="00EA2E51" w:rsidRPr="00004E61" w:rsidRDefault="00EA2E51" w:rsidP="00EA2E51">
            <w:pP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</w:pPr>
          </w:p>
        </w:tc>
      </w:tr>
      <w:tr w:rsidR="00EA2E51" w:rsidRPr="00004E61" w14:paraId="35DFD869" w14:textId="77777777" w:rsidTr="00387E03">
        <w:tc>
          <w:tcPr>
            <w:tcW w:w="2122" w:type="dxa"/>
          </w:tcPr>
          <w:p w14:paraId="7CB78853" w14:textId="6559A24E" w:rsidR="00EA2E51" w:rsidRPr="00004E61" w:rsidRDefault="00EA2E51" w:rsidP="00EA2E51">
            <w:pP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</w:pPr>
            <w: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  <w:t xml:space="preserve">Whitelisting security PC software </w:t>
            </w:r>
          </w:p>
        </w:tc>
        <w:tc>
          <w:tcPr>
            <w:tcW w:w="2976" w:type="dxa"/>
          </w:tcPr>
          <w:p w14:paraId="27F5C121" w14:textId="6D35F7E1" w:rsidR="00EA2E51" w:rsidRPr="00004E61" w:rsidRDefault="00EA2E51" w:rsidP="00EA2E51">
            <w:pP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</w:pPr>
            <w: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  <w:t xml:space="preserve">Ensure whitelisting on any security PC software that may </w:t>
            </w:r>
            <w: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  <w:lastRenderedPageBreak/>
              <w:t>restrict connection to the above endpoints</w:t>
            </w:r>
            <w:r w:rsidR="001A137D"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7281" w:type="dxa"/>
          </w:tcPr>
          <w:p w14:paraId="19FED4E6" w14:textId="77777777" w:rsidR="00EA2E51" w:rsidRPr="00004E61" w:rsidRDefault="00EA2E51" w:rsidP="00EA2E51">
            <w:pP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</w:pPr>
          </w:p>
        </w:tc>
        <w:tc>
          <w:tcPr>
            <w:tcW w:w="1388" w:type="dxa"/>
          </w:tcPr>
          <w:p w14:paraId="603A4116" w14:textId="77777777" w:rsidR="00EA2E51" w:rsidRPr="00004E61" w:rsidRDefault="00EA2E51" w:rsidP="00EA2E51">
            <w:pP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</w:pPr>
          </w:p>
        </w:tc>
      </w:tr>
      <w:tr w:rsidR="00EA2E51" w:rsidRPr="00004E61" w14:paraId="1100A440" w14:textId="77777777" w:rsidTr="00387E03">
        <w:tc>
          <w:tcPr>
            <w:tcW w:w="2122" w:type="dxa"/>
          </w:tcPr>
          <w:p w14:paraId="4C65D6A1" w14:textId="407DBBBC" w:rsidR="00EA2E51" w:rsidRPr="00004E61" w:rsidRDefault="001A137D" w:rsidP="00EA2E51">
            <w:pP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</w:pPr>
            <w: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  <w:t>Updated Client</w:t>
            </w:r>
          </w:p>
        </w:tc>
        <w:tc>
          <w:tcPr>
            <w:tcW w:w="2976" w:type="dxa"/>
          </w:tcPr>
          <w:p w14:paraId="79E7BDDE" w14:textId="3A1304DC" w:rsidR="00EA2E51" w:rsidRPr="00004E61" w:rsidRDefault="001A137D" w:rsidP="00EA2E51">
            <w:pP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</w:pPr>
            <w:r w:rsidRPr="2888824B">
              <w:rPr>
                <w:rFonts w:ascii="Segoe UI" w:eastAsia="Times New Roman" w:hAnsi="Segoe UI" w:cs="Segoe UI"/>
                <w:color w:val="0D0D0D" w:themeColor="text1" w:themeTint="F2"/>
                <w:sz w:val="20"/>
                <w:szCs w:val="20"/>
                <w:lang w:eastAsia="en-GB"/>
              </w:rPr>
              <w:t xml:space="preserve">Ensure MetaEngage Client on </w:t>
            </w:r>
            <w:r w:rsidR="73903BB6" w:rsidRPr="2888824B">
              <w:rPr>
                <w:rFonts w:ascii="Segoe UI" w:eastAsia="Times New Roman" w:hAnsi="Segoe UI" w:cs="Segoe UI"/>
                <w:color w:val="0D0D0D" w:themeColor="text1" w:themeTint="F2"/>
                <w:sz w:val="20"/>
                <w:szCs w:val="20"/>
                <w:lang w:eastAsia="en-GB"/>
              </w:rPr>
              <w:t>user</w:t>
            </w:r>
            <w:r w:rsidR="538EA7EE" w:rsidRPr="2888824B">
              <w:rPr>
                <w:rFonts w:ascii="Segoe UI" w:eastAsia="Times New Roman" w:hAnsi="Segoe UI" w:cs="Segoe UI"/>
                <w:color w:val="0D0D0D" w:themeColor="text1" w:themeTint="F2"/>
                <w:sz w:val="20"/>
                <w:szCs w:val="20"/>
                <w:lang w:eastAsia="en-GB"/>
              </w:rPr>
              <w:t>’s</w:t>
            </w:r>
            <w:r w:rsidRPr="2888824B">
              <w:rPr>
                <w:rFonts w:ascii="Segoe UI" w:eastAsia="Times New Roman" w:hAnsi="Segoe UI" w:cs="Segoe UI"/>
                <w:color w:val="0D0D0D" w:themeColor="text1" w:themeTint="F2"/>
                <w:sz w:val="20"/>
                <w:szCs w:val="20"/>
                <w:lang w:eastAsia="en-GB"/>
              </w:rPr>
              <w:t xml:space="preserve"> devices </w:t>
            </w:r>
            <w:r w:rsidR="4267F77B" w:rsidRPr="2888824B">
              <w:rPr>
                <w:rFonts w:ascii="Segoe UI" w:eastAsia="Times New Roman" w:hAnsi="Segoe UI" w:cs="Segoe UI"/>
                <w:color w:val="0D0D0D" w:themeColor="text1" w:themeTint="F2"/>
                <w:sz w:val="20"/>
                <w:szCs w:val="20"/>
                <w:lang w:eastAsia="en-GB"/>
              </w:rPr>
              <w:t>have</w:t>
            </w:r>
            <w:r w:rsidRPr="2888824B">
              <w:rPr>
                <w:rFonts w:ascii="Segoe UI" w:eastAsia="Times New Roman" w:hAnsi="Segoe UI" w:cs="Segoe UI"/>
                <w:color w:val="0D0D0D" w:themeColor="text1" w:themeTint="F2"/>
                <w:sz w:val="20"/>
                <w:szCs w:val="20"/>
                <w:lang w:eastAsia="en-GB"/>
              </w:rPr>
              <w:t xml:space="preserve"> updated to the latest version.</w:t>
            </w:r>
          </w:p>
        </w:tc>
        <w:tc>
          <w:tcPr>
            <w:tcW w:w="7281" w:type="dxa"/>
          </w:tcPr>
          <w:p w14:paraId="4A6BF69E" w14:textId="77777777" w:rsidR="00EA2E51" w:rsidRPr="00004E61" w:rsidRDefault="00EA2E51" w:rsidP="00EA2E51">
            <w:pP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</w:pPr>
          </w:p>
        </w:tc>
        <w:tc>
          <w:tcPr>
            <w:tcW w:w="1388" w:type="dxa"/>
          </w:tcPr>
          <w:p w14:paraId="2AE0E6BD" w14:textId="77777777" w:rsidR="00EA2E51" w:rsidRPr="00004E61" w:rsidRDefault="00EA2E51" w:rsidP="00EA2E51">
            <w:pP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</w:pPr>
          </w:p>
        </w:tc>
      </w:tr>
      <w:tr w:rsidR="00EA2E51" w:rsidRPr="00004E61" w14:paraId="62ED6745" w14:textId="77777777" w:rsidTr="00387E03">
        <w:tc>
          <w:tcPr>
            <w:tcW w:w="2122" w:type="dxa"/>
          </w:tcPr>
          <w:p w14:paraId="08E9376D" w14:textId="3AB946C3" w:rsidR="00EA2E51" w:rsidRPr="00004E61" w:rsidRDefault="001A137D" w:rsidP="00EA2E51">
            <w:pP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</w:pPr>
            <w: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  <w:t>Windows Updates</w:t>
            </w:r>
          </w:p>
        </w:tc>
        <w:tc>
          <w:tcPr>
            <w:tcW w:w="2976" w:type="dxa"/>
          </w:tcPr>
          <w:p w14:paraId="76000F9C" w14:textId="77D21590" w:rsidR="00EA2E51" w:rsidRPr="00004E61" w:rsidRDefault="001A137D" w:rsidP="00EA2E51">
            <w:pP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</w:pPr>
            <w:r w:rsidRPr="2888824B">
              <w:rPr>
                <w:rFonts w:ascii="Segoe UI" w:eastAsia="Times New Roman" w:hAnsi="Segoe UI" w:cs="Segoe UI"/>
                <w:color w:val="0D0D0D" w:themeColor="text1" w:themeTint="F2"/>
                <w:sz w:val="20"/>
                <w:szCs w:val="20"/>
                <w:lang w:eastAsia="en-GB"/>
              </w:rPr>
              <w:t xml:space="preserve">Ensure Windows update settings are all installed to the latest versions on every </w:t>
            </w:r>
            <w:r w:rsidR="212021BA" w:rsidRPr="2888824B">
              <w:rPr>
                <w:rFonts w:ascii="Segoe UI" w:eastAsia="Times New Roman" w:hAnsi="Segoe UI" w:cs="Segoe UI"/>
                <w:color w:val="0D0D0D" w:themeColor="text1" w:themeTint="F2"/>
                <w:sz w:val="20"/>
                <w:szCs w:val="20"/>
                <w:lang w:eastAsia="en-GB"/>
              </w:rPr>
              <w:t>user's</w:t>
            </w:r>
            <w:r w:rsidRPr="2888824B">
              <w:rPr>
                <w:rFonts w:ascii="Segoe UI" w:eastAsia="Times New Roman" w:hAnsi="Segoe UI" w:cs="Segoe UI"/>
                <w:color w:val="0D0D0D" w:themeColor="text1" w:themeTint="F2"/>
                <w:sz w:val="20"/>
                <w:szCs w:val="20"/>
                <w:lang w:eastAsia="en-GB"/>
              </w:rPr>
              <w:t xml:space="preserve"> machine.</w:t>
            </w:r>
          </w:p>
        </w:tc>
        <w:tc>
          <w:tcPr>
            <w:tcW w:w="7281" w:type="dxa"/>
          </w:tcPr>
          <w:p w14:paraId="7B63CAA8" w14:textId="77777777" w:rsidR="00EA2E51" w:rsidRPr="00004E61" w:rsidRDefault="00EA2E51" w:rsidP="00EA2E51">
            <w:pP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</w:pPr>
          </w:p>
        </w:tc>
        <w:tc>
          <w:tcPr>
            <w:tcW w:w="1388" w:type="dxa"/>
          </w:tcPr>
          <w:p w14:paraId="3E6279F4" w14:textId="77777777" w:rsidR="00EA2E51" w:rsidRPr="00004E61" w:rsidRDefault="00EA2E51" w:rsidP="00EA2E51">
            <w:pPr>
              <w:rPr>
                <w:rFonts w:ascii="Segoe UI" w:eastAsia="Times New Roman" w:hAnsi="Segoe UI" w:cs="Segoe UI"/>
                <w:color w:val="0D0D0D"/>
                <w:sz w:val="20"/>
                <w:szCs w:val="20"/>
                <w:lang w:eastAsia="en-GB"/>
              </w:rPr>
            </w:pPr>
          </w:p>
        </w:tc>
      </w:tr>
    </w:tbl>
    <w:p w14:paraId="77DF5C0F" w14:textId="77777777" w:rsidR="001E7750" w:rsidRPr="001E7750" w:rsidRDefault="001E7750" w:rsidP="001E7750">
      <w:pPr>
        <w:rPr>
          <w:rFonts w:ascii="Segoe UI" w:eastAsia="Times New Roman" w:hAnsi="Segoe UI" w:cs="Segoe UI"/>
          <w:color w:val="0D0D0D"/>
          <w:sz w:val="20"/>
          <w:szCs w:val="20"/>
          <w:lang w:eastAsia="en-GB"/>
        </w:rPr>
      </w:pPr>
    </w:p>
    <w:p w14:paraId="32980DEC" w14:textId="2869CAB4" w:rsidR="00B8343D" w:rsidRDefault="00B8343D" w:rsidP="00B8343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GB"/>
        </w:rPr>
      </w:pPr>
      <w:r w:rsidRPr="00B8343D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GB"/>
        </w:rPr>
        <w:t>Further Information</w:t>
      </w:r>
    </w:p>
    <w:p w14:paraId="59483C6F" w14:textId="77777777" w:rsidR="00B32098" w:rsidRDefault="00B32098" w:rsidP="00B32098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 w:rsidRPr="00B32098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Installation Components</w:t>
      </w:r>
    </w:p>
    <w:p w14:paraId="06244B53" w14:textId="54B93E67" w:rsidR="00D03136" w:rsidRPr="00D03136" w:rsidRDefault="00D03136" w:rsidP="00B32098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FB22E1">
        <w:rPr>
          <w:rFonts w:ascii="Calibri" w:eastAsia="Times New Roman" w:hAnsi="Calibri" w:cs="Calibri"/>
          <w:sz w:val="24"/>
          <w:szCs w:val="24"/>
          <w:lang w:eastAsia="en-GB"/>
        </w:rPr>
        <w:t>The MetaEngage client is a small MSI that should be rolled out to all required users</w:t>
      </w: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along with any pre-requisites</w:t>
      </w:r>
      <w:r w:rsidRPr="00FB22E1">
        <w:rPr>
          <w:rFonts w:ascii="Calibri" w:eastAsia="Times New Roman" w:hAnsi="Calibri" w:cs="Calibri"/>
          <w:sz w:val="24"/>
          <w:szCs w:val="24"/>
          <w:lang w:eastAsia="en-GB"/>
        </w:rPr>
        <w:t xml:space="preserve"> within your organisation</w:t>
      </w: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via your preferred delivery method </w:t>
      </w:r>
      <w:r w:rsidRPr="00D866D6">
        <w:rPr>
          <w:rFonts w:ascii="Calibri" w:eastAsia="Times New Roman" w:hAnsi="Calibri" w:cs="Calibri"/>
          <w:sz w:val="24"/>
          <w:szCs w:val="24"/>
          <w:lang w:eastAsia="en-GB"/>
        </w:rPr>
        <w:t>(i.e. SCCM, Group Policy, Intune).</w:t>
      </w:r>
    </w:p>
    <w:p w14:paraId="60656EBB" w14:textId="731E98CE" w:rsidR="00B32098" w:rsidRPr="00B32098" w:rsidRDefault="00B32098" w:rsidP="6F2881A0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6F2881A0">
        <w:rPr>
          <w:rFonts w:ascii="Calibri" w:eastAsia="Times New Roman" w:hAnsi="Calibri" w:cs="Calibri"/>
          <w:sz w:val="24"/>
          <w:szCs w:val="24"/>
          <w:lang w:eastAsia="en-GB"/>
        </w:rPr>
        <w:t>Single MSI package – only one installation needed</w:t>
      </w:r>
    </w:p>
    <w:p w14:paraId="0B19B80F" w14:textId="3EE132C4" w:rsidR="00B32098" w:rsidRPr="00B32098" w:rsidRDefault="00B32098" w:rsidP="00B32098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B32098">
        <w:rPr>
          <w:rFonts w:ascii="Calibri" w:eastAsia="Times New Roman" w:hAnsi="Calibri" w:cs="Calibri"/>
          <w:sz w:val="24"/>
          <w:szCs w:val="24"/>
          <w:lang w:eastAsia="en-GB"/>
        </w:rPr>
        <w:t>Requires admin access for installation</w:t>
      </w:r>
    </w:p>
    <w:p w14:paraId="74B6BFE8" w14:textId="3063C2AB" w:rsidR="00B32098" w:rsidRPr="00B32098" w:rsidRDefault="00B32098" w:rsidP="00B32098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B32098">
        <w:rPr>
          <w:rFonts w:ascii="Calibri" w:eastAsia="Times New Roman" w:hAnsi="Calibri" w:cs="Calibri"/>
          <w:sz w:val="24"/>
          <w:szCs w:val="24"/>
          <w:lang w:eastAsia="en-GB"/>
        </w:rPr>
        <w:t>MetaEngage Desktop Client executable</w:t>
      </w:r>
    </w:p>
    <w:p w14:paraId="1FE04B06" w14:textId="1A8BE6A8" w:rsidR="00D03136" w:rsidRPr="00D03136" w:rsidRDefault="00B32098" w:rsidP="00D03136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B32098">
        <w:rPr>
          <w:rFonts w:ascii="Calibri" w:eastAsia="Times New Roman" w:hAnsi="Calibri" w:cs="Calibri"/>
          <w:sz w:val="24"/>
          <w:szCs w:val="24"/>
          <w:lang w:eastAsia="en-GB"/>
        </w:rPr>
        <w:t>Worker service executable</w:t>
      </w:r>
    </w:p>
    <w:p w14:paraId="56B41E1F" w14:textId="77777777" w:rsidR="00D03136" w:rsidRDefault="00D03136" w:rsidP="00D03136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 w:rsidRPr="008D31A8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User Identification</w:t>
      </w:r>
    </w:p>
    <w:p w14:paraId="56F47BF4" w14:textId="77777777" w:rsidR="00D03136" w:rsidRPr="008D31A8" w:rsidRDefault="00D03136" w:rsidP="00D03136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8D31A8">
        <w:rPr>
          <w:rFonts w:ascii="Calibri" w:eastAsia="Times New Roman" w:hAnsi="Calibri" w:cs="Calibri"/>
          <w:sz w:val="24"/>
          <w:szCs w:val="24"/>
          <w:lang w:eastAsia="en-GB"/>
        </w:rPr>
        <w:t>Client makes an LDAP (port 389) connection to retrieve current user's UPN.</w:t>
      </w:r>
    </w:p>
    <w:p w14:paraId="7C4420AB" w14:textId="77777777" w:rsidR="00D03136" w:rsidRPr="008D31A8" w:rsidRDefault="00D03136" w:rsidP="00D03136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8D31A8">
        <w:rPr>
          <w:rFonts w:ascii="Calibri" w:eastAsia="Times New Roman" w:hAnsi="Calibri" w:cs="Calibri"/>
          <w:sz w:val="24"/>
          <w:szCs w:val="24"/>
          <w:lang w:eastAsia="en-GB"/>
        </w:rPr>
        <w:t>If unable to make an LDAP connection, i.e. not on corporate network, the UPN will be created using keys from the registry HKEY_CURRENT_USER\Volatile Environment.</w:t>
      </w:r>
    </w:p>
    <w:p w14:paraId="5CA648F0" w14:textId="77777777" w:rsidR="00D03136" w:rsidRPr="008D31A8" w:rsidRDefault="00D03136" w:rsidP="00D03136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8D31A8">
        <w:rPr>
          <w:rFonts w:ascii="Calibri" w:eastAsia="Times New Roman" w:hAnsi="Calibri" w:cs="Calibri"/>
          <w:sz w:val="24"/>
          <w:szCs w:val="24"/>
          <w:lang w:eastAsia="en-GB"/>
        </w:rPr>
        <w:t xml:space="preserve">The UPN will be stitched together using the username and </w:t>
      </w:r>
      <w:proofErr w:type="spellStart"/>
      <w:r w:rsidRPr="008D31A8">
        <w:rPr>
          <w:rFonts w:ascii="Calibri" w:eastAsia="Times New Roman" w:hAnsi="Calibri" w:cs="Calibri"/>
          <w:sz w:val="24"/>
          <w:szCs w:val="24"/>
          <w:lang w:eastAsia="en-GB"/>
        </w:rPr>
        <w:t>userdnsdomain</w:t>
      </w:r>
      <w:proofErr w:type="spellEnd"/>
      <w:r w:rsidRPr="008D31A8">
        <w:rPr>
          <w:rFonts w:ascii="Calibri" w:eastAsia="Times New Roman" w:hAnsi="Calibri" w:cs="Calibri"/>
          <w:sz w:val="24"/>
          <w:szCs w:val="24"/>
          <w:lang w:eastAsia="en-GB"/>
        </w:rPr>
        <w:t xml:space="preserve"> keys.</w:t>
      </w:r>
    </w:p>
    <w:p w14:paraId="36222361" w14:textId="3B407966" w:rsidR="00D03136" w:rsidRPr="00D03136" w:rsidRDefault="00D03136" w:rsidP="00D03136">
      <w:p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sz w:val="24"/>
          <w:szCs w:val="24"/>
          <w:lang w:eastAsia="en-GB"/>
        </w:rPr>
      </w:pPr>
      <w:r w:rsidRPr="0018458C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lastRenderedPageBreak/>
        <w:t>Important</w:t>
      </w:r>
      <w:r w:rsidRPr="0018458C">
        <w:rPr>
          <w:rFonts w:ascii="Calibri" w:eastAsia="Times New Roman" w:hAnsi="Calibri" w:cs="Calibri"/>
          <w:sz w:val="24"/>
          <w:szCs w:val="24"/>
          <w:lang w:eastAsia="en-GB"/>
        </w:rPr>
        <w:t>: If the values of these keys do not match the user's UPN, they cannot receive enforced content when a connection to AD cannot be established.</w:t>
      </w:r>
    </w:p>
    <w:p w14:paraId="4693A2E5" w14:textId="77777777" w:rsidR="004F10DE" w:rsidRDefault="00D55C73" w:rsidP="004F10DE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Feature </w:t>
      </w:r>
      <w:r w:rsidR="009E153F" w:rsidRPr="00FB22E1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Updates</w:t>
      </w:r>
      <w:r w:rsidR="009E153F" w:rsidRPr="00FB22E1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</w:p>
    <w:p w14:paraId="210BDA52" w14:textId="4B4B3BA3" w:rsidR="007D0C2E" w:rsidRDefault="004F10DE" w:rsidP="00D03136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735A26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Auto Update</w:t>
      </w:r>
      <w:r w:rsidR="00872DFA" w:rsidRPr="00735A26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s </w:t>
      </w:r>
      <w:r w:rsidR="00EA0A4C" w:rsidRPr="00735A26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–</w:t>
      </w:r>
      <w:r w:rsidR="00872DFA" w:rsidRPr="00735A26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 </w:t>
      </w:r>
      <w:r w:rsidR="008962EF" w:rsidRPr="00735A26">
        <w:rPr>
          <w:rFonts w:ascii="Calibri" w:eastAsia="Times New Roman" w:hAnsi="Calibri" w:cs="Calibri"/>
          <w:sz w:val="24"/>
          <w:szCs w:val="24"/>
          <w:lang w:eastAsia="en-GB"/>
        </w:rPr>
        <w:t>For m</w:t>
      </w:r>
      <w:r w:rsidR="00EA0A4C" w:rsidRPr="00735A26">
        <w:rPr>
          <w:rFonts w:ascii="Calibri" w:eastAsia="Times New Roman" w:hAnsi="Calibri" w:cs="Calibri"/>
          <w:sz w:val="24"/>
          <w:szCs w:val="24"/>
          <w:lang w:eastAsia="en-GB"/>
        </w:rPr>
        <w:t xml:space="preserve">ost </w:t>
      </w:r>
      <w:r w:rsidR="008962EF" w:rsidRPr="00735A26">
        <w:rPr>
          <w:rFonts w:ascii="Calibri" w:eastAsia="Times New Roman" w:hAnsi="Calibri" w:cs="Calibri"/>
          <w:sz w:val="24"/>
          <w:szCs w:val="24"/>
          <w:lang w:eastAsia="en-GB"/>
        </w:rPr>
        <w:t>bug fixes and feature releases, the</w:t>
      </w:r>
      <w:r w:rsidR="008962EF" w:rsidRPr="00735A26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 </w:t>
      </w:r>
      <w:r w:rsidR="008962EF" w:rsidRPr="00735A26">
        <w:rPr>
          <w:rFonts w:ascii="Calibri" w:eastAsia="Times New Roman" w:hAnsi="Calibri" w:cs="Calibri"/>
          <w:sz w:val="24"/>
          <w:szCs w:val="24"/>
          <w:lang w:eastAsia="en-GB"/>
        </w:rPr>
        <w:t>c</w:t>
      </w:r>
      <w:r w:rsidR="00872DFA" w:rsidRPr="00735A26">
        <w:rPr>
          <w:rFonts w:ascii="Calibri" w:eastAsia="Times New Roman" w:hAnsi="Calibri" w:cs="Calibri"/>
          <w:sz w:val="24"/>
          <w:szCs w:val="24"/>
          <w:lang w:eastAsia="en-GB"/>
        </w:rPr>
        <w:t xml:space="preserve">lient will update automatically </w:t>
      </w:r>
      <w:r w:rsidR="007D0C2E">
        <w:rPr>
          <w:rFonts w:ascii="Calibri" w:eastAsia="Times New Roman" w:hAnsi="Calibri" w:cs="Calibri"/>
          <w:sz w:val="24"/>
          <w:szCs w:val="24"/>
          <w:lang w:eastAsia="en-GB"/>
        </w:rPr>
        <w:t xml:space="preserve">(Internet connection is required) </w:t>
      </w:r>
      <w:r w:rsidR="00872DFA" w:rsidRPr="00735A26">
        <w:rPr>
          <w:rFonts w:ascii="Calibri" w:eastAsia="Times New Roman" w:hAnsi="Calibri" w:cs="Calibri"/>
          <w:sz w:val="24"/>
          <w:szCs w:val="24"/>
          <w:lang w:eastAsia="en-GB"/>
        </w:rPr>
        <w:t xml:space="preserve">when the machine is restarted, or the user logs out and back in again. AV/FW rules may need to be applied to allow the automatic update </w:t>
      </w:r>
      <w:r w:rsidR="008962EF" w:rsidRPr="00735A26">
        <w:rPr>
          <w:rFonts w:ascii="Calibri" w:eastAsia="Times New Roman" w:hAnsi="Calibri" w:cs="Calibri"/>
          <w:sz w:val="24"/>
          <w:szCs w:val="24"/>
          <w:lang w:eastAsia="en-GB"/>
        </w:rPr>
        <w:t xml:space="preserve">of </w:t>
      </w:r>
      <w:r w:rsidR="00872DFA" w:rsidRPr="00735A26">
        <w:rPr>
          <w:rFonts w:ascii="Calibri" w:eastAsia="Times New Roman" w:hAnsi="Calibri" w:cs="Calibri"/>
          <w:sz w:val="24"/>
          <w:szCs w:val="24"/>
          <w:lang w:eastAsia="en-GB"/>
        </w:rPr>
        <w:t>functionality.</w:t>
      </w:r>
      <w:r w:rsidR="00735A26" w:rsidRPr="00735A26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</w:p>
    <w:p w14:paraId="11806163" w14:textId="77777777" w:rsidR="00D03136" w:rsidRPr="00D03136" w:rsidRDefault="00D03136" w:rsidP="00D03136">
      <w:pPr>
        <w:pStyle w:val="ListParagraph"/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790E27F6" w14:textId="6CAD06B5" w:rsidR="007D4945" w:rsidRDefault="00872DFA" w:rsidP="00D03136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7D4945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Non-Auto Updates</w:t>
      </w:r>
      <w:r w:rsidRPr="007D4945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r w:rsidR="008962EF" w:rsidRPr="007D4945">
        <w:rPr>
          <w:rFonts w:ascii="Calibri" w:eastAsia="Times New Roman" w:hAnsi="Calibri" w:cs="Calibri"/>
          <w:sz w:val="24"/>
          <w:szCs w:val="24"/>
          <w:lang w:eastAsia="en-GB"/>
        </w:rPr>
        <w:t>–</w:t>
      </w:r>
      <w:r w:rsidRPr="007D4945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r w:rsidR="008962EF" w:rsidRPr="007D4945">
        <w:rPr>
          <w:rFonts w:ascii="Calibri" w:eastAsia="Times New Roman" w:hAnsi="Calibri" w:cs="Calibri"/>
          <w:sz w:val="24"/>
          <w:szCs w:val="24"/>
          <w:lang w:eastAsia="en-GB"/>
        </w:rPr>
        <w:t xml:space="preserve">In some cases, </w:t>
      </w:r>
      <w:r w:rsidR="009612EF" w:rsidRPr="007D4945">
        <w:rPr>
          <w:rFonts w:ascii="Calibri" w:eastAsia="Times New Roman" w:hAnsi="Calibri" w:cs="Calibri"/>
          <w:sz w:val="24"/>
          <w:szCs w:val="24"/>
          <w:lang w:eastAsia="en-GB"/>
        </w:rPr>
        <w:t xml:space="preserve">an updated version of the client may be required to </w:t>
      </w:r>
      <w:r w:rsidR="005D53B2" w:rsidRPr="007D4945">
        <w:rPr>
          <w:rFonts w:ascii="Calibri" w:eastAsia="Times New Roman" w:hAnsi="Calibri" w:cs="Calibri"/>
          <w:sz w:val="24"/>
          <w:szCs w:val="24"/>
          <w:lang w:eastAsia="en-GB"/>
        </w:rPr>
        <w:t>install fixes or apply new features</w:t>
      </w:r>
      <w:r w:rsidR="002D2BE0" w:rsidRPr="007D4945">
        <w:rPr>
          <w:rFonts w:ascii="Calibri" w:eastAsia="Times New Roman" w:hAnsi="Calibri" w:cs="Calibri"/>
          <w:sz w:val="24"/>
          <w:szCs w:val="24"/>
          <w:lang w:eastAsia="en-GB"/>
        </w:rPr>
        <w:t xml:space="preserve"> and will need to be deployed</w:t>
      </w:r>
      <w:r w:rsidR="009E153F" w:rsidRPr="007D4945">
        <w:rPr>
          <w:rFonts w:ascii="Calibri" w:eastAsia="Times New Roman" w:hAnsi="Calibri" w:cs="Calibri"/>
          <w:sz w:val="24"/>
          <w:szCs w:val="24"/>
          <w:lang w:eastAsia="en-GB"/>
        </w:rPr>
        <w:t xml:space="preserve"> Customers will be notified as detailed </w:t>
      </w:r>
      <w:r w:rsidR="000A2829" w:rsidRPr="007D4945">
        <w:rPr>
          <w:rFonts w:ascii="Calibri" w:eastAsia="Times New Roman" w:hAnsi="Calibri" w:cs="Calibri"/>
          <w:sz w:val="24"/>
          <w:szCs w:val="24"/>
          <w:lang w:eastAsia="en-GB"/>
        </w:rPr>
        <w:t>below in the ‘Delivery</w:t>
      </w:r>
      <w:r w:rsidR="009E153F" w:rsidRPr="007D4945">
        <w:rPr>
          <w:rFonts w:ascii="Calibri" w:eastAsia="Times New Roman" w:hAnsi="Calibri" w:cs="Calibri"/>
          <w:sz w:val="24"/>
          <w:szCs w:val="24"/>
          <w:lang w:eastAsia="en-GB"/>
        </w:rPr>
        <w:t xml:space="preserve"> of Updates'. MetaCompliance will not be held responsible for a mismatch in client/API version.</w:t>
      </w:r>
    </w:p>
    <w:p w14:paraId="6DDDDA3B" w14:textId="77777777" w:rsidR="00D03136" w:rsidRPr="00D03136" w:rsidRDefault="00D03136" w:rsidP="00D03136">
      <w:pPr>
        <w:pStyle w:val="ListParagraph"/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5DB6AC2B" w14:textId="24422018" w:rsidR="000A2829" w:rsidRPr="007D4945" w:rsidRDefault="000A2829" w:rsidP="007D4945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 w:rsidRPr="007D4945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Delivery of new Fixes and Features for Non- Auto Updates</w:t>
      </w:r>
    </w:p>
    <w:p w14:paraId="5CC76954" w14:textId="77777777" w:rsidR="00057724" w:rsidRPr="00057724" w:rsidRDefault="00057724" w:rsidP="00057724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057724">
        <w:rPr>
          <w:rFonts w:ascii="Calibri" w:eastAsia="Times New Roman" w:hAnsi="Calibri" w:cs="Calibri"/>
          <w:sz w:val="24"/>
          <w:szCs w:val="24"/>
          <w:lang w:eastAsia="en-GB"/>
        </w:rPr>
        <w:t>General – Communication sent to customer 1 month prior of release.</w:t>
      </w:r>
    </w:p>
    <w:p w14:paraId="696B4B2E" w14:textId="62AA6F87" w:rsidR="00CE088F" w:rsidRDefault="00057724" w:rsidP="00D03136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057724">
        <w:rPr>
          <w:rFonts w:ascii="Calibri" w:eastAsia="Times New Roman" w:hAnsi="Calibri" w:cs="Calibri"/>
          <w:sz w:val="24"/>
          <w:szCs w:val="24"/>
          <w:lang w:eastAsia="en-GB"/>
        </w:rPr>
        <w:t>Critical – Communication sent to customer 48 hours prior of release.</w:t>
      </w:r>
    </w:p>
    <w:p w14:paraId="08522047" w14:textId="77777777" w:rsidR="0099124B" w:rsidRDefault="0099124B" w:rsidP="0099124B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565446D2" w14:textId="77777777" w:rsidR="0099124B" w:rsidRDefault="0099124B" w:rsidP="0099124B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4B21A1C7" w14:textId="77777777" w:rsidR="0099124B" w:rsidRDefault="0099124B" w:rsidP="0099124B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3E78D95F" w14:textId="77777777" w:rsidR="0099124B" w:rsidRDefault="0099124B" w:rsidP="0099124B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22E5890C" w14:textId="77777777" w:rsidR="0099124B" w:rsidRDefault="0099124B" w:rsidP="0099124B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298618F8" w14:textId="77777777" w:rsidR="0099124B" w:rsidRDefault="0099124B" w:rsidP="0099124B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4DF7B54C" w14:textId="77777777" w:rsidR="0099124B" w:rsidRDefault="0099124B" w:rsidP="0099124B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6891DE6F" w14:textId="466A9AC9" w:rsidR="0099124B" w:rsidRPr="00194889" w:rsidRDefault="0099124B" w:rsidP="00194889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GB"/>
        </w:rPr>
      </w:pPr>
      <w:r w:rsidRPr="00194889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GB"/>
        </w:rPr>
        <w:lastRenderedPageBreak/>
        <w:t>High</w:t>
      </w:r>
      <w:r w:rsidR="00194889" w:rsidRPr="00194889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GB"/>
        </w:rPr>
        <w:t>-Level Architecture Diagram</w:t>
      </w:r>
    </w:p>
    <w:p w14:paraId="7303D1AE" w14:textId="368768FB" w:rsidR="0099124B" w:rsidRPr="0099124B" w:rsidRDefault="0099124B" w:rsidP="0099124B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noProof/>
          <w:sz w:val="24"/>
          <w:szCs w:val="24"/>
          <w:lang w:eastAsia="en-GB"/>
        </w:rPr>
        <w:drawing>
          <wp:inline distT="0" distB="0" distL="0" distR="0" wp14:anchorId="6D50CF01" wp14:editId="59A8A9D0">
            <wp:extent cx="8150225" cy="5160645"/>
            <wp:effectExtent l="0" t="0" r="3175" b="1905"/>
            <wp:docPr id="6475997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0225" cy="516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124B" w:rsidRPr="0099124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42C0BB"/>
    <w:multiLevelType w:val="hybridMultilevel"/>
    <w:tmpl w:val="7524774A"/>
    <w:lvl w:ilvl="0" w:tplc="CC2AF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6477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1202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E0AC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4A2D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BA59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E43F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304C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C8BA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26F31"/>
    <w:multiLevelType w:val="hybridMultilevel"/>
    <w:tmpl w:val="04C08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E5DE0"/>
    <w:multiLevelType w:val="multilevel"/>
    <w:tmpl w:val="63CE2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141625"/>
    <w:multiLevelType w:val="hybridMultilevel"/>
    <w:tmpl w:val="8304D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F2B49"/>
    <w:multiLevelType w:val="hybridMultilevel"/>
    <w:tmpl w:val="C6925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C6EC2"/>
    <w:multiLevelType w:val="multilevel"/>
    <w:tmpl w:val="90DA9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B50063D"/>
    <w:multiLevelType w:val="multilevel"/>
    <w:tmpl w:val="EC38D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E2D69D0"/>
    <w:multiLevelType w:val="hybridMultilevel"/>
    <w:tmpl w:val="30327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84D57"/>
    <w:multiLevelType w:val="multilevel"/>
    <w:tmpl w:val="8CD43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58442C"/>
    <w:multiLevelType w:val="hybridMultilevel"/>
    <w:tmpl w:val="CC06B206"/>
    <w:lvl w:ilvl="0" w:tplc="13E0E2D0">
      <w:start w:val="1"/>
      <w:numFmt w:val="decimal"/>
      <w:lvlText w:val="%1."/>
      <w:lvlJc w:val="left"/>
      <w:pPr>
        <w:ind w:left="720" w:hanging="360"/>
      </w:pPr>
    </w:lvl>
    <w:lvl w:ilvl="1" w:tplc="ECD08722">
      <w:start w:val="1"/>
      <w:numFmt w:val="lowerLetter"/>
      <w:lvlText w:val="%2."/>
      <w:lvlJc w:val="left"/>
      <w:pPr>
        <w:ind w:left="1440" w:hanging="360"/>
      </w:pPr>
    </w:lvl>
    <w:lvl w:ilvl="2" w:tplc="A816F610">
      <w:start w:val="1"/>
      <w:numFmt w:val="lowerRoman"/>
      <w:lvlText w:val="%3."/>
      <w:lvlJc w:val="right"/>
      <w:pPr>
        <w:ind w:left="2160" w:hanging="180"/>
      </w:pPr>
    </w:lvl>
    <w:lvl w:ilvl="3" w:tplc="49C80EBC">
      <w:start w:val="1"/>
      <w:numFmt w:val="decimal"/>
      <w:lvlText w:val="%4."/>
      <w:lvlJc w:val="left"/>
      <w:pPr>
        <w:ind w:left="2880" w:hanging="360"/>
      </w:pPr>
    </w:lvl>
    <w:lvl w:ilvl="4" w:tplc="9C2E0770">
      <w:start w:val="1"/>
      <w:numFmt w:val="lowerLetter"/>
      <w:lvlText w:val="%5."/>
      <w:lvlJc w:val="left"/>
      <w:pPr>
        <w:ind w:left="3600" w:hanging="360"/>
      </w:pPr>
    </w:lvl>
    <w:lvl w:ilvl="5" w:tplc="D49E5A48">
      <w:start w:val="1"/>
      <w:numFmt w:val="lowerRoman"/>
      <w:lvlText w:val="%6."/>
      <w:lvlJc w:val="right"/>
      <w:pPr>
        <w:ind w:left="4320" w:hanging="180"/>
      </w:pPr>
    </w:lvl>
    <w:lvl w:ilvl="6" w:tplc="048CB36C">
      <w:start w:val="1"/>
      <w:numFmt w:val="decimal"/>
      <w:lvlText w:val="%7."/>
      <w:lvlJc w:val="left"/>
      <w:pPr>
        <w:ind w:left="5040" w:hanging="360"/>
      </w:pPr>
    </w:lvl>
    <w:lvl w:ilvl="7" w:tplc="A62A1BAA">
      <w:start w:val="1"/>
      <w:numFmt w:val="lowerLetter"/>
      <w:lvlText w:val="%8."/>
      <w:lvlJc w:val="left"/>
      <w:pPr>
        <w:ind w:left="5760" w:hanging="360"/>
      </w:pPr>
    </w:lvl>
    <w:lvl w:ilvl="8" w:tplc="9566FB0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593078"/>
    <w:multiLevelType w:val="hybridMultilevel"/>
    <w:tmpl w:val="45D09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D565E3"/>
    <w:multiLevelType w:val="hybridMultilevel"/>
    <w:tmpl w:val="DE2E4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130CA7"/>
    <w:multiLevelType w:val="multilevel"/>
    <w:tmpl w:val="10444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9E93902"/>
    <w:multiLevelType w:val="multilevel"/>
    <w:tmpl w:val="6448A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80E4E62"/>
    <w:multiLevelType w:val="hybridMultilevel"/>
    <w:tmpl w:val="90BC1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3F3917"/>
    <w:multiLevelType w:val="multilevel"/>
    <w:tmpl w:val="EC74E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0A0C71"/>
    <w:multiLevelType w:val="multilevel"/>
    <w:tmpl w:val="0B48169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F51D6F"/>
    <w:multiLevelType w:val="multilevel"/>
    <w:tmpl w:val="D1761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FFA282A"/>
    <w:multiLevelType w:val="hybridMultilevel"/>
    <w:tmpl w:val="0E460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CE7387"/>
    <w:multiLevelType w:val="multilevel"/>
    <w:tmpl w:val="B868E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3F432E8"/>
    <w:multiLevelType w:val="hybridMultilevel"/>
    <w:tmpl w:val="3DCC3E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8C3CCF"/>
    <w:multiLevelType w:val="hybridMultilevel"/>
    <w:tmpl w:val="0F6AC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725320">
    <w:abstractNumId w:val="0"/>
  </w:num>
  <w:num w:numId="2" w16cid:durableId="918757125">
    <w:abstractNumId w:val="2"/>
  </w:num>
  <w:num w:numId="3" w16cid:durableId="718474846">
    <w:abstractNumId w:val="13"/>
  </w:num>
  <w:num w:numId="4" w16cid:durableId="807362954">
    <w:abstractNumId w:val="17"/>
  </w:num>
  <w:num w:numId="5" w16cid:durableId="821776862">
    <w:abstractNumId w:val="12"/>
  </w:num>
  <w:num w:numId="6" w16cid:durableId="1943490488">
    <w:abstractNumId w:val="19"/>
  </w:num>
  <w:num w:numId="7" w16cid:durableId="1665083828">
    <w:abstractNumId w:val="5"/>
  </w:num>
  <w:num w:numId="8" w16cid:durableId="780342432">
    <w:abstractNumId w:val="6"/>
  </w:num>
  <w:num w:numId="9" w16cid:durableId="1475759939">
    <w:abstractNumId w:val="1"/>
  </w:num>
  <w:num w:numId="10" w16cid:durableId="1156653040">
    <w:abstractNumId w:val="18"/>
  </w:num>
  <w:num w:numId="11" w16cid:durableId="20131363">
    <w:abstractNumId w:val="11"/>
  </w:num>
  <w:num w:numId="12" w16cid:durableId="130051636">
    <w:abstractNumId w:val="21"/>
  </w:num>
  <w:num w:numId="13" w16cid:durableId="492069814">
    <w:abstractNumId w:val="9"/>
  </w:num>
  <w:num w:numId="14" w16cid:durableId="1272011730">
    <w:abstractNumId w:val="14"/>
  </w:num>
  <w:num w:numId="15" w16cid:durableId="514461293">
    <w:abstractNumId w:val="7"/>
  </w:num>
  <w:num w:numId="16" w16cid:durableId="838353138">
    <w:abstractNumId w:val="16"/>
  </w:num>
  <w:num w:numId="17" w16cid:durableId="1006516842">
    <w:abstractNumId w:val="15"/>
  </w:num>
  <w:num w:numId="18" w16cid:durableId="141968107">
    <w:abstractNumId w:val="8"/>
  </w:num>
  <w:num w:numId="19" w16cid:durableId="177546185">
    <w:abstractNumId w:val="4"/>
  </w:num>
  <w:num w:numId="20" w16cid:durableId="756295268">
    <w:abstractNumId w:val="3"/>
  </w:num>
  <w:num w:numId="21" w16cid:durableId="1319114480">
    <w:abstractNumId w:val="20"/>
  </w:num>
  <w:num w:numId="22" w16cid:durableId="1968921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8F"/>
    <w:rsid w:val="00004E61"/>
    <w:rsid w:val="00057724"/>
    <w:rsid w:val="000A2829"/>
    <w:rsid w:val="001467F9"/>
    <w:rsid w:val="001540BD"/>
    <w:rsid w:val="00171D0E"/>
    <w:rsid w:val="0018458C"/>
    <w:rsid w:val="00194889"/>
    <w:rsid w:val="001A137D"/>
    <w:rsid w:val="001E7750"/>
    <w:rsid w:val="002D2BE0"/>
    <w:rsid w:val="00387E03"/>
    <w:rsid w:val="00390838"/>
    <w:rsid w:val="003F1BBA"/>
    <w:rsid w:val="003F2C48"/>
    <w:rsid w:val="004209E8"/>
    <w:rsid w:val="00475AD7"/>
    <w:rsid w:val="0048637E"/>
    <w:rsid w:val="004E48B1"/>
    <w:rsid w:val="004F10DE"/>
    <w:rsid w:val="005D53B2"/>
    <w:rsid w:val="00662755"/>
    <w:rsid w:val="006F74B0"/>
    <w:rsid w:val="00734517"/>
    <w:rsid w:val="00735A26"/>
    <w:rsid w:val="00762950"/>
    <w:rsid w:val="007D0C2E"/>
    <w:rsid w:val="007D4945"/>
    <w:rsid w:val="007F1753"/>
    <w:rsid w:val="00841159"/>
    <w:rsid w:val="00872DFA"/>
    <w:rsid w:val="00881A15"/>
    <w:rsid w:val="00894D24"/>
    <w:rsid w:val="008953DB"/>
    <w:rsid w:val="008962EF"/>
    <w:rsid w:val="008A76CF"/>
    <w:rsid w:val="008D31A8"/>
    <w:rsid w:val="009612EF"/>
    <w:rsid w:val="0099124B"/>
    <w:rsid w:val="009E153F"/>
    <w:rsid w:val="00A1436D"/>
    <w:rsid w:val="00A80F09"/>
    <w:rsid w:val="00AF0A05"/>
    <w:rsid w:val="00B044E3"/>
    <w:rsid w:val="00B32098"/>
    <w:rsid w:val="00B8343D"/>
    <w:rsid w:val="00B8414E"/>
    <w:rsid w:val="00C00C70"/>
    <w:rsid w:val="00C56DBE"/>
    <w:rsid w:val="00CC4590"/>
    <w:rsid w:val="00CD3B91"/>
    <w:rsid w:val="00CE088F"/>
    <w:rsid w:val="00D03136"/>
    <w:rsid w:val="00D55C73"/>
    <w:rsid w:val="00D866D6"/>
    <w:rsid w:val="00DE5CD0"/>
    <w:rsid w:val="00EA0A4C"/>
    <w:rsid w:val="00EA2E51"/>
    <w:rsid w:val="00ED6059"/>
    <w:rsid w:val="00F97C28"/>
    <w:rsid w:val="00FA05D8"/>
    <w:rsid w:val="00FF266D"/>
    <w:rsid w:val="04629AC1"/>
    <w:rsid w:val="072BE2D8"/>
    <w:rsid w:val="09B56AD5"/>
    <w:rsid w:val="106143F0"/>
    <w:rsid w:val="1AFE1BC9"/>
    <w:rsid w:val="1CADBA47"/>
    <w:rsid w:val="2110CE24"/>
    <w:rsid w:val="212021BA"/>
    <w:rsid w:val="23B37E03"/>
    <w:rsid w:val="241B93B0"/>
    <w:rsid w:val="24BE5741"/>
    <w:rsid w:val="2888824B"/>
    <w:rsid w:val="293C118A"/>
    <w:rsid w:val="295DBEB8"/>
    <w:rsid w:val="2DB71E0D"/>
    <w:rsid w:val="4267F77B"/>
    <w:rsid w:val="466EF246"/>
    <w:rsid w:val="4985108C"/>
    <w:rsid w:val="4AC774A8"/>
    <w:rsid w:val="51B0E20B"/>
    <w:rsid w:val="51FD69BF"/>
    <w:rsid w:val="5360DA46"/>
    <w:rsid w:val="538EA7EE"/>
    <w:rsid w:val="58DF2957"/>
    <w:rsid w:val="59AA58E4"/>
    <w:rsid w:val="5C0C958F"/>
    <w:rsid w:val="5CA21B3B"/>
    <w:rsid w:val="5FED60F3"/>
    <w:rsid w:val="6198100D"/>
    <w:rsid w:val="6408B905"/>
    <w:rsid w:val="67596AAA"/>
    <w:rsid w:val="6F2881A0"/>
    <w:rsid w:val="7034B05E"/>
    <w:rsid w:val="73903BB6"/>
    <w:rsid w:val="74F13129"/>
    <w:rsid w:val="76AAE30E"/>
    <w:rsid w:val="7955D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86D69"/>
  <w15:chartTrackingRefBased/>
  <w15:docId w15:val="{2F909447-7377-4CC9-8B44-CEC4DF0C3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08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08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08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08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08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08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08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08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08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08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E08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E08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08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08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08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08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08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08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08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08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08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08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08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08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08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08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08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08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088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E0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E7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E7750"/>
    <w:rPr>
      <w:b/>
      <w:bCs/>
    </w:rPr>
  </w:style>
  <w:style w:type="paragraph" w:customStyle="1" w:styleId="task-list-item">
    <w:name w:val="task-list-item"/>
    <w:basedOn w:val="Normal"/>
    <w:rsid w:val="001E7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CC459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459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953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53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53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53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53DB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D866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33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dotnet.microsoft.com/en-us/download/dotnet/8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veloper.microsoft.com/en-gb/microsoft-edge/webview2/?form=MA13LH" TargetMode="External"/><Relationship Id="rId5" Type="http://schemas.openxmlformats.org/officeDocument/2006/relationships/hyperlink" Target="https://dotnet.microsoft.com/en-us/download/dotnet/8.0/runtime?cid=getdotnetcore&amp;os=windows&amp;arch=x8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Crumley</dc:creator>
  <cp:keywords/>
  <dc:description/>
  <cp:lastModifiedBy>Stephen Crumley</cp:lastModifiedBy>
  <cp:revision>10</cp:revision>
  <dcterms:created xsi:type="dcterms:W3CDTF">2024-08-21T16:30:00Z</dcterms:created>
  <dcterms:modified xsi:type="dcterms:W3CDTF">2024-10-22T11:05:00Z</dcterms:modified>
</cp:coreProperties>
</file>